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smallCaps/>
          <w:sz w:val="22"/>
          <w:lang w:val="it-IT"/>
        </w:rPr>
      </w:pPr>
      <w:r w:rsidRPr="000B00E0">
        <w:rPr>
          <w:rFonts w:ascii="Times New Roman" w:hAnsi="Times New Roman" w:cs="Times New Roman"/>
          <w:b/>
          <w:smallCaps/>
          <w:sz w:val="22"/>
          <w:lang w:val="it-IT"/>
        </w:rPr>
        <w:t>Personal information</w:t>
      </w:r>
    </w:p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sz w:val="22"/>
          <w:lang w:val="it-IT"/>
        </w:rPr>
      </w:pPr>
      <w:r w:rsidRPr="000B00E0">
        <w:rPr>
          <w:rFonts w:ascii="Times New Roman" w:hAnsi="Times New Roman" w:cs="Times New Roman"/>
          <w:sz w:val="22"/>
          <w:lang w:val="it-IT"/>
        </w:rPr>
        <w:t>Metlica, Alessandro</w:t>
      </w:r>
    </w:p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sz w:val="22"/>
          <w:lang w:val="it-IT"/>
        </w:rPr>
      </w:pPr>
      <w:r w:rsidRPr="000B00E0">
        <w:rPr>
          <w:rFonts w:ascii="Times New Roman" w:hAnsi="Times New Roman" w:cs="Times New Roman"/>
          <w:sz w:val="22"/>
          <w:lang w:val="it-IT"/>
        </w:rPr>
        <w:t>ORCID: 0000-0003-4040-6307</w:t>
      </w:r>
    </w:p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Date of Birth: 9 Jan 1985</w:t>
      </w:r>
    </w:p>
    <w:p w:rsidR="00A23E1C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Nationality: Italian</w:t>
      </w:r>
    </w:p>
    <w:p w:rsidR="003D3A2A" w:rsidRPr="000B00E0" w:rsidRDefault="003D3A2A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sz w:val="22"/>
          <w:lang w:val="en-US"/>
        </w:rPr>
      </w:pPr>
      <w:hyperlink r:id="rId7" w:history="1">
        <w:r w:rsidRPr="003D3A2A">
          <w:rPr>
            <w:rStyle w:val="Collegamentoipertestuale"/>
            <w:rFonts w:ascii="Times New Roman" w:hAnsi="Times New Roman" w:cs="Times New Roman"/>
            <w:sz w:val="22"/>
            <w:lang w:val="en-US"/>
          </w:rPr>
          <w:t>https://risk-</w:t>
        </w:r>
        <w:bookmarkStart w:id="0" w:name="_GoBack"/>
        <w:bookmarkEnd w:id="0"/>
        <w:r w:rsidRPr="003D3A2A">
          <w:rPr>
            <w:rStyle w:val="Collegamentoipertestuale"/>
            <w:rFonts w:ascii="Times New Roman" w:hAnsi="Times New Roman" w:cs="Times New Roman"/>
            <w:sz w:val="22"/>
            <w:lang w:val="en-US"/>
          </w:rPr>
          <w:t>p</w:t>
        </w:r>
        <w:r w:rsidRPr="003D3A2A">
          <w:rPr>
            <w:rStyle w:val="Collegamentoipertestuale"/>
            <w:rFonts w:ascii="Times New Roman" w:hAnsi="Times New Roman" w:cs="Times New Roman"/>
            <w:sz w:val="22"/>
            <w:lang w:val="en-US"/>
          </w:rPr>
          <w:t>roject.eu/</w:t>
        </w:r>
      </w:hyperlink>
    </w:p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sz w:val="22"/>
          <w:lang w:val="en-US"/>
        </w:rPr>
      </w:pPr>
    </w:p>
    <w:p w:rsidR="00A23E1C" w:rsidRPr="000B00E0" w:rsidRDefault="00CE2D18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smallCaps/>
          <w:sz w:val="22"/>
          <w:lang w:val="it-IT"/>
        </w:rPr>
      </w:pPr>
      <w:r w:rsidRPr="000B00E0">
        <w:rPr>
          <w:rFonts w:ascii="Times New Roman" w:hAnsi="Times New Roman" w:cs="Times New Roman"/>
          <w:b/>
          <w:smallCaps/>
          <w:sz w:val="22"/>
          <w:lang w:val="it-IT"/>
        </w:rPr>
        <w:t>Current position</w:t>
      </w:r>
      <w:r w:rsidR="00CE371F" w:rsidRPr="000B00E0">
        <w:rPr>
          <w:rFonts w:ascii="Times New Roman" w:hAnsi="Times New Roman" w:cs="Times New Roman"/>
          <w:b/>
          <w:smallCaps/>
          <w:sz w:val="22"/>
          <w:lang w:val="it-IT"/>
        </w:rPr>
        <w:t>s</w:t>
      </w:r>
    </w:p>
    <w:p w:rsidR="00B952C8" w:rsidRPr="000B00E0" w:rsidRDefault="00C64DE9" w:rsidP="0090422D">
      <w:pPr>
        <w:pStyle w:val="Paragrafoelenco"/>
        <w:widowControl w:val="0"/>
        <w:numPr>
          <w:ilvl w:val="0"/>
          <w:numId w:val="8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Since </w:t>
      </w:r>
      <w:r w:rsidR="00155D53" w:rsidRPr="000B00E0">
        <w:rPr>
          <w:rFonts w:ascii="Times New Roman" w:hAnsi="Times New Roman" w:cs="Times New Roman"/>
          <w:sz w:val="22"/>
          <w:lang w:val="en-US"/>
        </w:rPr>
        <w:t xml:space="preserve">Mar 2018. </w:t>
      </w:r>
      <w:r w:rsidR="00B952C8" w:rsidRPr="000B00E0">
        <w:rPr>
          <w:rFonts w:ascii="Times New Roman" w:hAnsi="Times New Roman" w:cs="Times New Roman"/>
          <w:sz w:val="22"/>
          <w:lang w:val="en-US"/>
        </w:rPr>
        <w:t>Associate Professor of Comparative Literature, Department of Linguistic and Literary Studies (DISLL), University of Padova.</w:t>
      </w:r>
    </w:p>
    <w:p w:rsidR="00CE371F" w:rsidRPr="000B00E0" w:rsidRDefault="00C64DE9" w:rsidP="0090422D">
      <w:pPr>
        <w:pStyle w:val="Paragrafoelenco"/>
        <w:widowControl w:val="0"/>
        <w:numPr>
          <w:ilvl w:val="0"/>
          <w:numId w:val="8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Since </w:t>
      </w:r>
      <w:r w:rsidR="00155D53" w:rsidRPr="000B00E0">
        <w:rPr>
          <w:rFonts w:ascii="Times New Roman" w:hAnsi="Times New Roman" w:cs="Times New Roman"/>
          <w:sz w:val="22"/>
          <w:lang w:val="en-US"/>
        </w:rPr>
        <w:t xml:space="preserve">Apr 2018. </w:t>
      </w:r>
      <w:r w:rsidR="00CE371F" w:rsidRPr="000B00E0">
        <w:rPr>
          <w:rFonts w:ascii="Times New Roman" w:hAnsi="Times New Roman" w:cs="Times New Roman"/>
          <w:sz w:val="22"/>
          <w:lang w:val="en-US"/>
        </w:rPr>
        <w:t xml:space="preserve">Principal Investigator, ERC Starting Grant 2017, RISK: </w:t>
      </w:r>
      <w:r w:rsidR="00CE371F" w:rsidRPr="000B00E0">
        <w:rPr>
          <w:rFonts w:ascii="Times New Roman" w:hAnsi="Times New Roman" w:cs="Times New Roman"/>
          <w:i/>
          <w:sz w:val="22"/>
          <w:lang w:val="en-US"/>
        </w:rPr>
        <w:t>Republics on the Stage of Kings. Representing Republican State Power in the Europe of Absolute Monarchies (late 16th - early 18th century)</w:t>
      </w:r>
      <w:r w:rsidR="00CE371F" w:rsidRPr="000B00E0">
        <w:rPr>
          <w:rFonts w:ascii="Times New Roman" w:hAnsi="Times New Roman" w:cs="Times New Roman"/>
          <w:sz w:val="22"/>
          <w:lang w:val="en-US"/>
        </w:rPr>
        <w:t>.</w:t>
      </w:r>
    </w:p>
    <w:p w:rsidR="002949E6" w:rsidRPr="000B00E0" w:rsidRDefault="002949E6" w:rsidP="0090422D">
      <w:pPr>
        <w:pStyle w:val="Paragrafoelenco"/>
        <w:widowControl w:val="0"/>
        <w:numPr>
          <w:ilvl w:val="0"/>
          <w:numId w:val="8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Since </w:t>
      </w:r>
      <w:r w:rsidRPr="000B00E0">
        <w:rPr>
          <w:rFonts w:ascii="Times New Roman" w:hAnsi="Times New Roman" w:cs="Times New Roman"/>
          <w:sz w:val="22"/>
          <w:lang w:val="en-US"/>
        </w:rPr>
        <w:t>Jun 2020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. Principal Investigator, </w:t>
      </w:r>
      <w:r w:rsidRPr="000B00E0">
        <w:rPr>
          <w:rFonts w:ascii="Times New Roman" w:hAnsi="Times New Roman" w:cs="Times New Roman"/>
          <w:sz w:val="22"/>
          <w:lang w:val="en-US"/>
        </w:rPr>
        <w:t>FARE 2018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, </w:t>
      </w:r>
      <w:r w:rsidRPr="000B00E0">
        <w:rPr>
          <w:rFonts w:ascii="Times New Roman" w:hAnsi="Times New Roman" w:cs="Times New Roman"/>
          <w:sz w:val="22"/>
          <w:lang w:val="en-US"/>
        </w:rPr>
        <w:t>SIRE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: </w:t>
      </w:r>
      <w:r w:rsidRPr="000B00E0">
        <w:rPr>
          <w:rFonts w:ascii="Times New Roman" w:hAnsi="Times New Roman" w:cs="Times New Roman"/>
          <w:i/>
          <w:sz w:val="22"/>
          <w:lang w:val="en-US"/>
        </w:rPr>
        <w:t>The Sick Body Politic of the Republic. Political Disease and Literature as Medicine in Early Modern Genoa and Venice (late 16th - early 18th century)</w:t>
      </w:r>
      <w:r w:rsidRPr="000B00E0">
        <w:rPr>
          <w:rFonts w:ascii="Times New Roman" w:hAnsi="Times New Roman" w:cs="Times New Roman"/>
          <w:sz w:val="22"/>
          <w:lang w:val="en-US"/>
        </w:rPr>
        <w:t>.</w:t>
      </w:r>
    </w:p>
    <w:p w:rsidR="00B952C8" w:rsidRPr="000B00E0" w:rsidRDefault="00B952C8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</w:p>
    <w:p w:rsidR="00B952C8" w:rsidRPr="000B00E0" w:rsidRDefault="00B952C8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b/>
          <w:smallCaps/>
          <w:sz w:val="22"/>
          <w:lang w:val="en-US"/>
        </w:rPr>
        <w:t>Previous positions</w:t>
      </w:r>
    </w:p>
    <w:p w:rsidR="00CE2D18" w:rsidRPr="000B00E0" w:rsidRDefault="00CE2D18" w:rsidP="0090422D">
      <w:pPr>
        <w:pStyle w:val="Paragrafoelenco"/>
        <w:widowControl w:val="0"/>
        <w:numPr>
          <w:ilvl w:val="0"/>
          <w:numId w:val="2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Jul 2016 - Feb 2018. Senior post-doctoral grant, University of Padova. Research project: </w:t>
      </w:r>
      <w:r w:rsidRPr="000B00E0">
        <w:rPr>
          <w:rFonts w:ascii="Times New Roman" w:hAnsi="Times New Roman" w:cs="Times New Roman"/>
          <w:i/>
          <w:sz w:val="22"/>
          <w:lang w:val="en-US"/>
        </w:rPr>
        <w:t>Baroque Poetics between Rome and Paris. Giovan Battista Marino and 17th-century France</w:t>
      </w:r>
      <w:r w:rsidRPr="000B00E0">
        <w:rPr>
          <w:rFonts w:ascii="Times New Roman" w:hAnsi="Times New Roman" w:cs="Times New Roman"/>
          <w:sz w:val="22"/>
          <w:lang w:val="en-US"/>
        </w:rPr>
        <w:t>.</w:t>
      </w:r>
    </w:p>
    <w:p w:rsidR="00B952C8" w:rsidRPr="000B00E0" w:rsidRDefault="00B952C8" w:rsidP="0090422D">
      <w:pPr>
        <w:pStyle w:val="Paragrafoelenco"/>
        <w:widowControl w:val="0"/>
        <w:numPr>
          <w:ilvl w:val="0"/>
          <w:numId w:val="2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</w:rPr>
        <w:t xml:space="preserve">Oct 2015 - Jun 2016. Chargé de recherche FNRS, University of Louvain. 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Research project: </w:t>
      </w:r>
      <w:r w:rsidRPr="000B00E0">
        <w:rPr>
          <w:rFonts w:ascii="Times New Roman" w:hAnsi="Times New Roman" w:cs="Times New Roman"/>
          <w:i/>
          <w:sz w:val="22"/>
          <w:lang w:val="en-US"/>
        </w:rPr>
        <w:t>The Rhetoric of Luxury. The Representation of Power in Baroque France (1610-1631)</w:t>
      </w:r>
      <w:r w:rsidRPr="000B00E0">
        <w:rPr>
          <w:rFonts w:ascii="Times New Roman" w:hAnsi="Times New Roman" w:cs="Times New Roman"/>
          <w:sz w:val="22"/>
          <w:lang w:val="en-US"/>
        </w:rPr>
        <w:t>.</w:t>
      </w:r>
    </w:p>
    <w:p w:rsidR="00B952C8" w:rsidRPr="000B00E0" w:rsidRDefault="00B952C8" w:rsidP="0090422D">
      <w:pPr>
        <w:pStyle w:val="Paragrafoelenco"/>
        <w:widowControl w:val="0"/>
        <w:numPr>
          <w:ilvl w:val="0"/>
          <w:numId w:val="3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Sep </w:t>
      </w:r>
      <w:r w:rsidR="00385B10" w:rsidRPr="000B00E0">
        <w:rPr>
          <w:rFonts w:ascii="Times New Roman" w:hAnsi="Times New Roman" w:cs="Times New Roman"/>
          <w:sz w:val="22"/>
          <w:lang w:val="en-US"/>
        </w:rPr>
        <w:t>2013 - Aug 2015. Marie Curie Co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fund Fellowship, University of Louvain. Research project: </w:t>
      </w:r>
      <w:r w:rsidRPr="000B00E0">
        <w:rPr>
          <w:rFonts w:ascii="Times New Roman" w:hAnsi="Times New Roman" w:cs="Times New Roman"/>
          <w:i/>
          <w:sz w:val="22"/>
          <w:lang w:val="en-US"/>
        </w:rPr>
        <w:t xml:space="preserve">The Iconology of Power. Peter Paul Rubens </w:t>
      </w:r>
      <w:r w:rsidR="00271A5E" w:rsidRPr="000B00E0">
        <w:rPr>
          <w:rFonts w:ascii="Times New Roman" w:hAnsi="Times New Roman" w:cs="Times New Roman"/>
          <w:i/>
          <w:sz w:val="22"/>
          <w:lang w:val="en-US"/>
        </w:rPr>
        <w:t>and</w:t>
      </w:r>
      <w:r w:rsidRPr="000B00E0">
        <w:rPr>
          <w:rFonts w:ascii="Times New Roman" w:hAnsi="Times New Roman" w:cs="Times New Roman"/>
          <w:i/>
          <w:sz w:val="22"/>
          <w:lang w:val="en-US"/>
        </w:rPr>
        <w:t xml:space="preserve"> Giovan Battista Marino</w:t>
      </w:r>
      <w:r w:rsidRPr="000B00E0">
        <w:rPr>
          <w:rFonts w:ascii="Times New Roman" w:hAnsi="Times New Roman" w:cs="Times New Roman"/>
          <w:sz w:val="22"/>
          <w:lang w:val="en-US"/>
        </w:rPr>
        <w:t>.</w:t>
      </w:r>
    </w:p>
    <w:p w:rsidR="00B952C8" w:rsidRPr="000B00E0" w:rsidRDefault="00B952C8" w:rsidP="0090422D">
      <w:pPr>
        <w:pStyle w:val="Paragrafoelenco"/>
        <w:widowControl w:val="0"/>
        <w:numPr>
          <w:ilvl w:val="0"/>
          <w:numId w:val="3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1 Apr 2012 - 31 Jul 2012. Visiting PhD student at the Institut des Civilisations, Arts et Lettres (University of Louvain</w:t>
      </w:r>
      <w:r w:rsidR="00AC3B24" w:rsidRPr="000B00E0">
        <w:rPr>
          <w:rFonts w:ascii="Times New Roman" w:hAnsi="Times New Roman" w:cs="Times New Roman"/>
          <w:sz w:val="22"/>
          <w:lang w:val="en-US"/>
        </w:rPr>
        <w:t>, Belgium</w:t>
      </w:r>
      <w:r w:rsidRPr="000B00E0">
        <w:rPr>
          <w:rFonts w:ascii="Times New Roman" w:hAnsi="Times New Roman" w:cs="Times New Roman"/>
          <w:sz w:val="22"/>
          <w:lang w:val="en-US"/>
        </w:rPr>
        <w:t>). Supervisor of the project: Prof. Agnès Guiderdoni.</w:t>
      </w:r>
    </w:p>
    <w:p w:rsidR="00B952C8" w:rsidRPr="000B00E0" w:rsidRDefault="00B952C8" w:rsidP="0090422D">
      <w:pPr>
        <w:pStyle w:val="Paragrafoelenco"/>
        <w:widowControl w:val="0"/>
        <w:numPr>
          <w:ilvl w:val="0"/>
          <w:numId w:val="3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1 Aug 2011 - 31 Dec 2011. Visiting PhD student at the Institut für Romanistik (University of Vienna, Austria). Supervisor of the project: Prof. Alfred Noe.</w:t>
      </w:r>
    </w:p>
    <w:p w:rsidR="00B952C8" w:rsidRPr="000B00E0" w:rsidRDefault="00B952C8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</w:p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b/>
          <w:smallCaps/>
          <w:sz w:val="22"/>
          <w:lang w:val="en-US"/>
        </w:rPr>
        <w:t>Education</w:t>
      </w:r>
    </w:p>
    <w:p w:rsidR="00A23E1C" w:rsidRPr="000B00E0" w:rsidRDefault="00A23E1C" w:rsidP="0090422D">
      <w:pPr>
        <w:pStyle w:val="Paragrafoelenco"/>
        <w:widowControl w:val="0"/>
        <w:numPr>
          <w:ilvl w:val="0"/>
          <w:numId w:val="1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Jan 2010 - Apr 2013. PhD in Italian Literature</w:t>
      </w:r>
      <w:r w:rsidR="00CE2D18" w:rsidRPr="000B00E0">
        <w:rPr>
          <w:rFonts w:ascii="Times New Roman" w:hAnsi="Times New Roman" w:cs="Times New Roman"/>
          <w:color w:val="333333"/>
          <w:sz w:val="22"/>
          <w:shd w:val="clear" w:color="auto" w:fill="FFFFFF"/>
          <w:lang w:val="en-US"/>
        </w:rPr>
        <w:t xml:space="preserve">, </w:t>
      </w:r>
      <w:r w:rsidR="00CE2D18" w:rsidRPr="000B00E0">
        <w:rPr>
          <w:rFonts w:ascii="Times New Roman" w:hAnsi="Times New Roman" w:cs="Times New Roman"/>
          <w:sz w:val="22"/>
          <w:lang w:val="en-US"/>
        </w:rPr>
        <w:t>Doctoral Programme in Linguistic, Philological and Literary Sciences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, University of </w:t>
      </w:r>
      <w:r w:rsidR="00CE2D18" w:rsidRPr="000B00E0">
        <w:rPr>
          <w:rFonts w:ascii="Times New Roman" w:hAnsi="Times New Roman" w:cs="Times New Roman"/>
          <w:sz w:val="22"/>
          <w:lang w:val="en-US"/>
        </w:rPr>
        <w:t>Padova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. </w:t>
      </w:r>
      <w:r w:rsidRPr="000B00E0">
        <w:rPr>
          <w:rFonts w:ascii="Times New Roman" w:hAnsi="Times New Roman" w:cs="Times New Roman"/>
          <w:sz w:val="22"/>
          <w:lang w:val="it-IT"/>
        </w:rPr>
        <w:t xml:space="preserve">Thesis: </w:t>
      </w:r>
      <w:r w:rsidRPr="000B00E0">
        <w:rPr>
          <w:rFonts w:ascii="Times New Roman" w:hAnsi="Times New Roman" w:cs="Times New Roman"/>
          <w:i/>
          <w:sz w:val="22"/>
          <w:lang w:val="it-IT"/>
        </w:rPr>
        <w:t>Giovan Battista Casti</w:t>
      </w:r>
      <w:r w:rsidRPr="000B00E0">
        <w:rPr>
          <w:rFonts w:ascii="Times New Roman" w:hAnsi="Times New Roman" w:cs="Times New Roman"/>
          <w:sz w:val="22"/>
          <w:lang w:val="it-IT"/>
        </w:rPr>
        <w:t xml:space="preserve">, Il poema tartaro. </w:t>
      </w:r>
      <w:r w:rsidRPr="000B00E0">
        <w:rPr>
          <w:rFonts w:ascii="Times New Roman" w:hAnsi="Times New Roman" w:cs="Times New Roman"/>
          <w:i/>
          <w:sz w:val="22"/>
          <w:lang w:val="it-IT"/>
        </w:rPr>
        <w:t>Critical Edition and Commentary</w:t>
      </w:r>
      <w:r w:rsidRPr="000B00E0">
        <w:rPr>
          <w:rFonts w:ascii="Times New Roman" w:hAnsi="Times New Roman" w:cs="Times New Roman"/>
          <w:sz w:val="22"/>
          <w:lang w:val="it-IT"/>
        </w:rPr>
        <w:t xml:space="preserve">. 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Supervisor: Prof. Guido Baldassarri. </w:t>
      </w:r>
      <w:r w:rsidR="00954A09" w:rsidRPr="000B00E0">
        <w:rPr>
          <w:rFonts w:ascii="Times New Roman" w:hAnsi="Times New Roman" w:cs="Times New Roman"/>
          <w:sz w:val="22"/>
          <w:lang w:val="en-US"/>
        </w:rPr>
        <w:t>The examination board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 deemed the PhD thesis excellent. The PhD thesis was later published in a revised edition as a research monograph.</w:t>
      </w:r>
    </w:p>
    <w:p w:rsidR="00CD68C0" w:rsidRPr="000B00E0" w:rsidRDefault="00A23E1C" w:rsidP="0090422D">
      <w:pPr>
        <w:pStyle w:val="Paragrafoelenco"/>
        <w:widowControl w:val="0"/>
        <w:numPr>
          <w:ilvl w:val="0"/>
          <w:numId w:val="1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Sep 2007 - Oct 2009. Master’s Degree in Modern Literature and Philology, University of </w:t>
      </w:r>
      <w:r w:rsidR="00CE2D18" w:rsidRPr="000B00E0">
        <w:rPr>
          <w:rFonts w:ascii="Times New Roman" w:hAnsi="Times New Roman" w:cs="Times New Roman"/>
          <w:sz w:val="22"/>
          <w:lang w:val="en-US"/>
        </w:rPr>
        <w:t>Padova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. </w:t>
      </w:r>
      <w:r w:rsidRPr="000B00E0">
        <w:rPr>
          <w:rFonts w:ascii="Times New Roman" w:hAnsi="Times New Roman" w:cs="Times New Roman"/>
          <w:sz w:val="22"/>
          <w:lang w:val="it-IT"/>
        </w:rPr>
        <w:t xml:space="preserve">Dissertation: </w:t>
      </w:r>
      <w:r w:rsidRPr="000B00E0">
        <w:rPr>
          <w:rFonts w:ascii="Times New Roman" w:hAnsi="Times New Roman" w:cs="Times New Roman"/>
          <w:i/>
          <w:sz w:val="22"/>
          <w:lang w:val="it-IT"/>
        </w:rPr>
        <w:t>Ferrante Pallavicino</w:t>
      </w:r>
      <w:r w:rsidRPr="000B00E0">
        <w:rPr>
          <w:rFonts w:ascii="Times New Roman" w:hAnsi="Times New Roman" w:cs="Times New Roman"/>
          <w:sz w:val="22"/>
          <w:lang w:val="it-IT"/>
        </w:rPr>
        <w:t xml:space="preserve">, </w:t>
      </w:r>
      <w:r w:rsidRPr="000B00E0">
        <w:rPr>
          <w:rFonts w:ascii="Times New Roman" w:hAnsi="Times New Roman" w:cs="Times New Roman"/>
          <w:i/>
          <w:sz w:val="22"/>
          <w:lang w:val="it-IT"/>
        </w:rPr>
        <w:t>Libertine Pamphlets</w:t>
      </w:r>
      <w:r w:rsidRPr="000B00E0">
        <w:rPr>
          <w:rFonts w:ascii="Times New Roman" w:hAnsi="Times New Roman" w:cs="Times New Roman"/>
          <w:sz w:val="22"/>
          <w:lang w:val="it-IT"/>
        </w:rPr>
        <w:t xml:space="preserve">: Baccinata </w:t>
      </w:r>
      <w:r w:rsidRPr="000B00E0">
        <w:rPr>
          <w:rFonts w:ascii="Times New Roman" w:hAnsi="Times New Roman" w:cs="Times New Roman"/>
          <w:i/>
          <w:sz w:val="22"/>
          <w:lang w:val="it-IT"/>
        </w:rPr>
        <w:t>and</w:t>
      </w:r>
      <w:r w:rsidRPr="000B00E0">
        <w:rPr>
          <w:rFonts w:ascii="Times New Roman" w:hAnsi="Times New Roman" w:cs="Times New Roman"/>
          <w:sz w:val="22"/>
          <w:lang w:val="it-IT"/>
        </w:rPr>
        <w:t xml:space="preserve"> Divorzio celeste.</w:t>
      </w:r>
      <w:r w:rsidRPr="000B00E0">
        <w:rPr>
          <w:rFonts w:ascii="Times New Roman" w:hAnsi="Times New Roman" w:cs="Times New Roman"/>
          <w:i/>
          <w:sz w:val="22"/>
          <w:lang w:val="it-IT"/>
        </w:rPr>
        <w:t xml:space="preserve"> Critical Edition and Commentary</w:t>
      </w:r>
      <w:r w:rsidRPr="000B00E0">
        <w:rPr>
          <w:rFonts w:ascii="Times New Roman" w:hAnsi="Times New Roman" w:cs="Times New Roman"/>
          <w:sz w:val="22"/>
          <w:lang w:val="it-IT"/>
        </w:rPr>
        <w:t xml:space="preserve">. </w:t>
      </w:r>
      <w:r w:rsidRPr="000B00E0">
        <w:rPr>
          <w:rFonts w:ascii="Times New Roman" w:hAnsi="Times New Roman" w:cs="Times New Roman"/>
          <w:sz w:val="22"/>
          <w:lang w:val="en-US"/>
        </w:rPr>
        <w:t>Supervisor: Prof. Guido Baldassarri. This work earned me a first-class degree (110/110 with honors). The Master’s dissertation was later published in a revised edition as a research monograph.</w:t>
      </w:r>
    </w:p>
    <w:p w:rsidR="00CE2D18" w:rsidRPr="000B00E0" w:rsidRDefault="00CE2D18" w:rsidP="0090422D">
      <w:pPr>
        <w:pStyle w:val="Paragrafoelenco"/>
        <w:widowControl w:val="0"/>
        <w:numPr>
          <w:ilvl w:val="0"/>
          <w:numId w:val="1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Sep 2004 – Sep 2007. Bachelor’</w:t>
      </w:r>
      <w:r w:rsidR="00CD68C0" w:rsidRPr="000B00E0">
        <w:rPr>
          <w:rFonts w:ascii="Times New Roman" w:hAnsi="Times New Roman" w:cs="Times New Roman"/>
          <w:sz w:val="22"/>
          <w:lang w:val="en-US"/>
        </w:rPr>
        <w:t xml:space="preserve">s Degree in Literary Studies, University of Padova. Dissertation: </w:t>
      </w:r>
      <w:r w:rsidR="00CD68C0" w:rsidRPr="000B00E0">
        <w:rPr>
          <w:rFonts w:ascii="Times New Roman" w:hAnsi="Times New Roman" w:cs="Times New Roman"/>
          <w:i/>
          <w:sz w:val="22"/>
          <w:lang w:val="en-US"/>
        </w:rPr>
        <w:t xml:space="preserve">Framing the text. </w:t>
      </w:r>
      <w:r w:rsidR="00CD68C0" w:rsidRPr="000B00E0">
        <w:rPr>
          <w:rFonts w:ascii="Times New Roman" w:hAnsi="Times New Roman" w:cs="Times New Roman"/>
          <w:sz w:val="22"/>
          <w:lang w:val="en-US"/>
        </w:rPr>
        <w:t xml:space="preserve">Gaspard de la Nuit </w:t>
      </w:r>
      <w:r w:rsidR="00CD68C0" w:rsidRPr="000B00E0">
        <w:rPr>
          <w:rFonts w:ascii="Times New Roman" w:hAnsi="Times New Roman" w:cs="Times New Roman"/>
          <w:i/>
          <w:sz w:val="22"/>
          <w:lang w:val="en-US"/>
        </w:rPr>
        <w:t>by Aloysius Bertrand</w:t>
      </w:r>
      <w:r w:rsidR="00CD68C0" w:rsidRPr="000B00E0">
        <w:rPr>
          <w:rFonts w:ascii="Times New Roman" w:hAnsi="Times New Roman" w:cs="Times New Roman"/>
          <w:sz w:val="22"/>
          <w:lang w:val="en-US"/>
        </w:rPr>
        <w:t>. Supervisor: Prof. Maria Emanuela Raffi. This work earned me a first-class degree (110/110 with honors). The Bachelor’s dissertation was later published as a peer-reviewed journal article.</w:t>
      </w:r>
    </w:p>
    <w:p w:rsidR="00A23E1C" w:rsidRPr="000B00E0" w:rsidRDefault="00A23E1C" w:rsidP="0090422D">
      <w:pPr>
        <w:pStyle w:val="Paragrafoelenco"/>
        <w:widowControl w:val="0"/>
        <w:numPr>
          <w:ilvl w:val="0"/>
          <w:numId w:val="1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Sep 2004 – Jun 2010. Scuola Galileiana of Higher Education, higher learning institution (</w:t>
      </w:r>
      <w:r w:rsidRPr="000B00E0">
        <w:rPr>
          <w:rFonts w:ascii="Times New Roman" w:hAnsi="Times New Roman" w:cs="Times New Roman"/>
          <w:i/>
          <w:sz w:val="22"/>
          <w:lang w:val="en-US"/>
        </w:rPr>
        <w:t>grande école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), University of </w:t>
      </w:r>
      <w:r w:rsidR="00CE2D18" w:rsidRPr="000B00E0">
        <w:rPr>
          <w:rFonts w:ascii="Times New Roman" w:hAnsi="Times New Roman" w:cs="Times New Roman"/>
          <w:sz w:val="22"/>
          <w:lang w:val="en-US"/>
        </w:rPr>
        <w:t>Padova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. Dissertation: </w:t>
      </w:r>
      <w:r w:rsidRPr="000B00E0">
        <w:rPr>
          <w:rFonts w:ascii="Times New Roman" w:hAnsi="Times New Roman" w:cs="Times New Roman"/>
          <w:i/>
          <w:sz w:val="22"/>
          <w:lang w:val="en-US"/>
        </w:rPr>
        <w:t>Giorgio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 </w:t>
      </w:r>
      <w:r w:rsidRPr="000B00E0">
        <w:rPr>
          <w:rFonts w:ascii="Times New Roman" w:hAnsi="Times New Roman" w:cs="Times New Roman"/>
          <w:i/>
          <w:sz w:val="22"/>
          <w:lang w:val="en-US"/>
        </w:rPr>
        <w:t xml:space="preserve">Baffo according to Guillaume Apollinaire. </w:t>
      </w:r>
      <w:r w:rsidRPr="000B00E0">
        <w:rPr>
          <w:rFonts w:ascii="Times New Roman" w:hAnsi="Times New Roman" w:cs="Times New Roman"/>
          <w:sz w:val="22"/>
          <w:lang w:val="en-US"/>
        </w:rPr>
        <w:t>Supervisor: Prof. Mario Richter. This work earned me a first-class degree (70/70 with honors). The dissertation was later published as a peer-reviewed journal article</w:t>
      </w:r>
      <w:r w:rsidR="00AC3B24" w:rsidRPr="000B00E0">
        <w:rPr>
          <w:rFonts w:ascii="Times New Roman" w:hAnsi="Times New Roman" w:cs="Times New Roman"/>
          <w:sz w:val="22"/>
          <w:lang w:val="en-US"/>
        </w:rPr>
        <w:t>.</w:t>
      </w:r>
    </w:p>
    <w:p w:rsidR="00954A09" w:rsidRPr="000B00E0" w:rsidRDefault="00954A09" w:rsidP="0090422D">
      <w:pPr>
        <w:widowControl w:val="0"/>
        <w:spacing w:line="240" w:lineRule="auto"/>
        <w:ind w:right="0"/>
        <w:jc w:val="both"/>
        <w:rPr>
          <w:rFonts w:ascii="Times New Roman" w:hAnsi="Times New Roman" w:cs="Times New Roman"/>
          <w:sz w:val="22"/>
          <w:lang w:val="en-US"/>
        </w:rPr>
      </w:pPr>
    </w:p>
    <w:p w:rsidR="00954A09" w:rsidRPr="000B00E0" w:rsidRDefault="00954A09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bCs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b/>
          <w:bCs/>
          <w:smallCaps/>
          <w:sz w:val="22"/>
          <w:lang w:val="en-US"/>
        </w:rPr>
        <w:t>Main research lines</w:t>
      </w:r>
    </w:p>
    <w:p w:rsidR="00954A09" w:rsidRPr="000B00E0" w:rsidRDefault="00954A09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Cs/>
          <w:sz w:val="22"/>
          <w:lang w:val="en-US"/>
        </w:rPr>
      </w:pPr>
      <w:r w:rsidRPr="000B00E0">
        <w:rPr>
          <w:rFonts w:ascii="Times New Roman" w:hAnsi="Times New Roman" w:cs="Times New Roman"/>
          <w:bCs/>
          <w:sz w:val="22"/>
          <w:lang w:val="en-US"/>
        </w:rPr>
        <w:t>Literature and politics in 17th- and 18th-century Europe; the culture of subversion (libertinism, satire and political pamphlets) and containment</w:t>
      </w:r>
      <w:r w:rsidRPr="000B00E0">
        <w:rPr>
          <w:rFonts w:ascii="Times New Roman" w:hAnsi="Times New Roman" w:cs="Times New Roman"/>
          <w:bCs/>
          <w:i/>
          <w:iCs/>
          <w:sz w:val="22"/>
          <w:lang w:val="en-US"/>
        </w:rPr>
        <w:t xml:space="preserve"> </w:t>
      </w:r>
      <w:r w:rsidRPr="000B00E0">
        <w:rPr>
          <w:rFonts w:ascii="Times New Roman" w:hAnsi="Times New Roman" w:cs="Times New Roman"/>
          <w:bCs/>
          <w:iCs/>
          <w:sz w:val="22"/>
          <w:lang w:val="en-US"/>
        </w:rPr>
        <w:t>(</w:t>
      </w:r>
      <w:r w:rsidRPr="000B00E0">
        <w:rPr>
          <w:rFonts w:ascii="Times New Roman" w:hAnsi="Times New Roman" w:cs="Times New Roman"/>
          <w:bCs/>
          <w:sz w:val="22"/>
          <w:lang w:val="en-US"/>
        </w:rPr>
        <w:t>apologia</w:t>
      </w:r>
      <w:r w:rsidRPr="000B00E0">
        <w:rPr>
          <w:rFonts w:ascii="Times New Roman" w:hAnsi="Times New Roman" w:cs="Times New Roman"/>
          <w:bCs/>
          <w:i/>
          <w:iCs/>
          <w:sz w:val="22"/>
          <w:lang w:val="en-US"/>
        </w:rPr>
        <w:t xml:space="preserve"> </w:t>
      </w:r>
      <w:r w:rsidRPr="000B00E0">
        <w:rPr>
          <w:rFonts w:ascii="Times New Roman" w:hAnsi="Times New Roman" w:cs="Times New Roman"/>
          <w:bCs/>
          <w:sz w:val="22"/>
          <w:lang w:val="en-US"/>
        </w:rPr>
        <w:t>of power, patronage and propaganda); encomiastic cycles, commissioned poetry, court festivities; iconology o</w:t>
      </w:r>
      <w:r w:rsidR="002949E6" w:rsidRPr="000B00E0">
        <w:rPr>
          <w:rFonts w:ascii="Times New Roman" w:hAnsi="Times New Roman" w:cs="Times New Roman"/>
          <w:bCs/>
          <w:sz w:val="22"/>
          <w:lang w:val="en-US"/>
        </w:rPr>
        <w:t xml:space="preserve">f early modern power; the representation of liberty and the </w:t>
      </w:r>
      <w:r w:rsidR="007B7194" w:rsidRPr="000B00E0">
        <w:rPr>
          <w:rFonts w:ascii="Times New Roman" w:hAnsi="Times New Roman" w:cs="Times New Roman"/>
          <w:bCs/>
          <w:sz w:val="22"/>
          <w:lang w:val="en-US"/>
        </w:rPr>
        <w:t>republican imagery, especially with regard to Venice’s colonization and cultural legacy in the Eastern Mediterranean.</w:t>
      </w:r>
    </w:p>
    <w:p w:rsidR="00954A09" w:rsidRPr="000B00E0" w:rsidRDefault="00954A09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Cs/>
          <w:sz w:val="22"/>
          <w:lang w:val="en-US"/>
        </w:rPr>
      </w:pPr>
    </w:p>
    <w:p w:rsidR="00954A09" w:rsidRPr="000B00E0" w:rsidRDefault="00954A09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bCs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b/>
          <w:bCs/>
          <w:smallCaps/>
          <w:sz w:val="22"/>
          <w:lang w:val="en-US"/>
        </w:rPr>
        <w:t>Publications</w:t>
      </w:r>
      <w:r w:rsidR="00CE0A37" w:rsidRPr="000B00E0">
        <w:rPr>
          <w:rFonts w:ascii="Times New Roman" w:hAnsi="Times New Roman" w:cs="Times New Roman"/>
          <w:b/>
          <w:bCs/>
          <w:smallCaps/>
          <w:sz w:val="22"/>
          <w:lang w:val="en-US"/>
        </w:rPr>
        <w:t xml:space="preserve"> </w:t>
      </w:r>
      <w:r w:rsidR="00CE0A37" w:rsidRPr="001B3FE7">
        <w:rPr>
          <w:rFonts w:ascii="Times New Roman" w:hAnsi="Times New Roman" w:cs="Times New Roman"/>
          <w:bCs/>
          <w:sz w:val="22"/>
          <w:lang w:val="en-US"/>
        </w:rPr>
        <w:t>(see the list attached)</w:t>
      </w:r>
    </w:p>
    <w:p w:rsidR="00954A09" w:rsidRPr="000B00E0" w:rsidRDefault="007B7194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Cs/>
          <w:sz w:val="22"/>
          <w:lang w:val="en-US"/>
        </w:rPr>
      </w:pPr>
      <w:r w:rsidRPr="000B00E0">
        <w:rPr>
          <w:rFonts w:ascii="Times New Roman" w:hAnsi="Times New Roman" w:cs="Times New Roman"/>
          <w:bCs/>
          <w:sz w:val="22"/>
          <w:lang w:val="en-US"/>
        </w:rPr>
        <w:t xml:space="preserve">One research monograph as single author; two </w:t>
      </w:r>
      <w:r w:rsidR="00954A09" w:rsidRPr="000B00E0">
        <w:rPr>
          <w:rFonts w:ascii="Times New Roman" w:hAnsi="Times New Roman" w:cs="Times New Roman"/>
          <w:bCs/>
          <w:sz w:val="22"/>
          <w:lang w:val="en-US"/>
        </w:rPr>
        <w:t xml:space="preserve">critical editions with introduction and commentary; three co-edited conference proceedings; </w:t>
      </w:r>
      <w:r w:rsidR="001B3FE7">
        <w:rPr>
          <w:rFonts w:ascii="Times New Roman" w:hAnsi="Times New Roman" w:cs="Times New Roman"/>
          <w:bCs/>
          <w:sz w:val="22"/>
          <w:lang w:val="en-US"/>
        </w:rPr>
        <w:t>sixt</w:t>
      </w:r>
      <w:r w:rsidR="00E373B6" w:rsidRPr="000B00E0">
        <w:rPr>
          <w:rFonts w:ascii="Times New Roman" w:hAnsi="Times New Roman" w:cs="Times New Roman"/>
          <w:bCs/>
          <w:sz w:val="22"/>
          <w:lang w:val="en-US"/>
        </w:rPr>
        <w:t>ee</w:t>
      </w:r>
      <w:r w:rsidR="00954A09" w:rsidRPr="000B00E0">
        <w:rPr>
          <w:rFonts w:ascii="Times New Roman" w:hAnsi="Times New Roman" w:cs="Times New Roman"/>
          <w:bCs/>
          <w:sz w:val="22"/>
          <w:lang w:val="en-US"/>
        </w:rPr>
        <w:t xml:space="preserve">n articles published in top-class peer-reviewed journals; </w:t>
      </w:r>
      <w:r w:rsidR="00A72C82" w:rsidRPr="000B00E0">
        <w:rPr>
          <w:rFonts w:ascii="Times New Roman" w:hAnsi="Times New Roman" w:cs="Times New Roman"/>
          <w:bCs/>
          <w:sz w:val="22"/>
          <w:lang w:val="en-US"/>
        </w:rPr>
        <w:t>more than twenty papers presented in English and French at conferences in U.K., U.S., Belgium, and Canada</w:t>
      </w:r>
      <w:r w:rsidR="00954A09" w:rsidRPr="000B00E0">
        <w:rPr>
          <w:rFonts w:ascii="Times New Roman" w:hAnsi="Times New Roman" w:cs="Times New Roman"/>
          <w:bCs/>
          <w:sz w:val="22"/>
          <w:lang w:val="en-US"/>
        </w:rPr>
        <w:t>.</w:t>
      </w:r>
    </w:p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sz w:val="22"/>
          <w:lang w:val="en-US"/>
        </w:rPr>
      </w:pPr>
    </w:p>
    <w:p w:rsidR="00CE0A37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bCs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b/>
          <w:bCs/>
          <w:smallCaps/>
          <w:sz w:val="22"/>
          <w:lang w:val="en-US"/>
        </w:rPr>
        <w:t>Fellowships and awards</w:t>
      </w:r>
      <w:r w:rsidR="001B3FE7">
        <w:rPr>
          <w:rFonts w:ascii="Times New Roman" w:hAnsi="Times New Roman" w:cs="Times New Roman"/>
          <w:b/>
          <w:bCs/>
          <w:smallCaps/>
          <w:sz w:val="22"/>
          <w:lang w:val="en-US"/>
        </w:rPr>
        <w:t xml:space="preserve"> </w:t>
      </w:r>
      <w:r w:rsidR="001B3FE7" w:rsidRPr="001B3FE7">
        <w:rPr>
          <w:rFonts w:ascii="Times New Roman" w:hAnsi="Times New Roman" w:cs="Times New Roman"/>
          <w:bCs/>
          <w:sz w:val="22"/>
          <w:lang w:val="en-US"/>
        </w:rPr>
        <w:t>(selection)</w:t>
      </w:r>
    </w:p>
    <w:p w:rsidR="00BB2E82" w:rsidRPr="000B00E0" w:rsidRDefault="00BB2E82" w:rsidP="0090422D">
      <w:pPr>
        <w:pStyle w:val="Paragrafoelenco"/>
        <w:widowControl w:val="0"/>
        <w:numPr>
          <w:ilvl w:val="0"/>
          <w:numId w:val="10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Jun 2020: FARE 2018 [€ 231.446]</w:t>
      </w:r>
    </w:p>
    <w:p w:rsidR="00BB2E82" w:rsidRPr="000B00E0" w:rsidRDefault="00BB2E82" w:rsidP="0090422D">
      <w:pPr>
        <w:pStyle w:val="Paragrafoelenco"/>
        <w:widowControl w:val="0"/>
        <w:numPr>
          <w:ilvl w:val="0"/>
          <w:numId w:val="10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Feb 2020: MSCA Global Fellowship (as supervisor) [</w:t>
      </w:r>
      <w:r w:rsidRPr="000B00E0">
        <w:rPr>
          <w:rFonts w:ascii="Times New Roman" w:hAnsi="Times New Roman" w:cs="Times New Roman"/>
          <w:sz w:val="22"/>
          <w:lang w:val="en-US"/>
        </w:rPr>
        <w:t>€ 251,002</w:t>
      </w:r>
      <w:r w:rsidRPr="000B00E0">
        <w:rPr>
          <w:rFonts w:ascii="Times New Roman" w:hAnsi="Times New Roman" w:cs="Times New Roman"/>
          <w:sz w:val="22"/>
          <w:lang w:val="en-US"/>
        </w:rPr>
        <w:t>]</w:t>
      </w:r>
    </w:p>
    <w:p w:rsidR="00CE0A37" w:rsidRPr="000B00E0" w:rsidRDefault="00CE0A37" w:rsidP="0090422D">
      <w:pPr>
        <w:pStyle w:val="Paragrafoelenco"/>
        <w:widowControl w:val="0"/>
        <w:numPr>
          <w:ilvl w:val="0"/>
          <w:numId w:val="10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it-IT"/>
        </w:rPr>
        <w:t>Oct 2019: PRIN 2017</w:t>
      </w:r>
      <w:r w:rsidR="00BB2E82" w:rsidRPr="000B00E0">
        <w:rPr>
          <w:rFonts w:ascii="Times New Roman" w:hAnsi="Times New Roman" w:cs="Times New Roman"/>
          <w:sz w:val="22"/>
          <w:lang w:val="it-IT"/>
        </w:rPr>
        <w:t xml:space="preserve"> [</w:t>
      </w:r>
      <w:r w:rsidRPr="000B00E0">
        <w:rPr>
          <w:rFonts w:ascii="Times New Roman" w:hAnsi="Times New Roman" w:cs="Times New Roman"/>
          <w:sz w:val="22"/>
          <w:lang w:val="en-US"/>
        </w:rPr>
        <w:t>€ 81.688</w:t>
      </w:r>
      <w:r w:rsidR="00BB2E82" w:rsidRPr="000B00E0">
        <w:rPr>
          <w:rFonts w:ascii="Times New Roman" w:hAnsi="Times New Roman" w:cs="Times New Roman"/>
          <w:sz w:val="22"/>
          <w:lang w:val="en-US"/>
        </w:rPr>
        <w:t>]</w:t>
      </w:r>
    </w:p>
    <w:p w:rsidR="00CD68C0" w:rsidRPr="000B00E0" w:rsidRDefault="00CD68C0" w:rsidP="0090422D">
      <w:pPr>
        <w:pStyle w:val="Paragrafoelenco"/>
        <w:widowControl w:val="0"/>
        <w:numPr>
          <w:ilvl w:val="0"/>
          <w:numId w:val="10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Sep 2017. ERC Starting Grant 2017 [</w:t>
      </w:r>
      <w:r w:rsidR="00CE371F" w:rsidRPr="000B00E0">
        <w:rPr>
          <w:rFonts w:ascii="Times New Roman" w:hAnsi="Times New Roman" w:cs="Times New Roman"/>
          <w:sz w:val="22"/>
          <w:lang w:val="en-US"/>
        </w:rPr>
        <w:t>€1,452,210</w:t>
      </w:r>
      <w:r w:rsidRPr="000B00E0">
        <w:rPr>
          <w:rFonts w:ascii="Times New Roman" w:hAnsi="Times New Roman" w:cs="Times New Roman"/>
          <w:sz w:val="22"/>
          <w:lang w:val="en-US"/>
        </w:rPr>
        <w:t>].</w:t>
      </w:r>
    </w:p>
    <w:p w:rsidR="00AC3B24" w:rsidRPr="000B00E0" w:rsidRDefault="00AC3B24" w:rsidP="0090422D">
      <w:pPr>
        <w:pStyle w:val="Paragrafoelenco"/>
        <w:widowControl w:val="0"/>
        <w:numPr>
          <w:ilvl w:val="0"/>
          <w:numId w:val="2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Jul 2016. Post-doc Grant Senior, University of Padova [€42,000]</w:t>
      </w:r>
    </w:p>
    <w:p w:rsidR="00A23E1C" w:rsidRPr="000B00E0" w:rsidRDefault="00CD68C0" w:rsidP="0090422D">
      <w:pPr>
        <w:pStyle w:val="Paragrafoelenco"/>
        <w:widowControl w:val="0"/>
        <w:numPr>
          <w:ilvl w:val="0"/>
          <w:numId w:val="2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</w:rPr>
      </w:pPr>
      <w:r w:rsidRPr="000B00E0">
        <w:rPr>
          <w:rFonts w:ascii="Times New Roman" w:hAnsi="Times New Roman" w:cs="Times New Roman"/>
          <w:sz w:val="22"/>
        </w:rPr>
        <w:t>Oct 2015</w:t>
      </w:r>
      <w:r w:rsidR="00A23E1C" w:rsidRPr="000B00E0">
        <w:rPr>
          <w:rFonts w:ascii="Times New Roman" w:hAnsi="Times New Roman" w:cs="Times New Roman"/>
          <w:sz w:val="22"/>
        </w:rPr>
        <w:t>. Chargé de recherche FNRS, University of Louvain [€155,000]</w:t>
      </w:r>
    </w:p>
    <w:p w:rsidR="00A23E1C" w:rsidRPr="000B00E0" w:rsidRDefault="00385B10" w:rsidP="0090422D">
      <w:pPr>
        <w:widowControl w:val="0"/>
        <w:numPr>
          <w:ilvl w:val="0"/>
          <w:numId w:val="4"/>
        </w:numPr>
        <w:spacing w:line="240" w:lineRule="auto"/>
        <w:ind w:left="357" w:right="0" w:hanging="357"/>
        <w:contextualSpacing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Sep 2013. Marie Curie Co</w:t>
      </w:r>
      <w:r w:rsidR="00A23E1C" w:rsidRPr="000B00E0">
        <w:rPr>
          <w:rFonts w:ascii="Times New Roman" w:hAnsi="Times New Roman" w:cs="Times New Roman"/>
          <w:sz w:val="22"/>
          <w:lang w:val="en-US"/>
        </w:rPr>
        <w:t>fund Fellowship, University of Louvain [€59,000]</w:t>
      </w:r>
    </w:p>
    <w:p w:rsidR="00B952C8" w:rsidRPr="000B00E0" w:rsidRDefault="00B952C8" w:rsidP="0090422D">
      <w:pPr>
        <w:widowControl w:val="0"/>
        <w:numPr>
          <w:ilvl w:val="0"/>
          <w:numId w:val="4"/>
        </w:numPr>
        <w:spacing w:line="240" w:lineRule="auto"/>
        <w:ind w:left="357" w:right="0" w:hanging="357"/>
        <w:contextualSpacing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31 Jan 2015. </w:t>
      </w:r>
      <w:r w:rsidRPr="000B00E0">
        <w:rPr>
          <w:rFonts w:ascii="Times New Roman" w:hAnsi="Times New Roman" w:cs="Times New Roman"/>
          <w:i/>
          <w:sz w:val="22"/>
          <w:lang w:val="en-US"/>
        </w:rPr>
        <w:t>Qualifié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 in the position of Maître de Conférences (French CNU, section 14).</w:t>
      </w:r>
    </w:p>
    <w:p w:rsidR="00A23E1C" w:rsidRPr="000B00E0" w:rsidRDefault="00A23E1C" w:rsidP="0090422D">
      <w:pPr>
        <w:widowControl w:val="0"/>
        <w:numPr>
          <w:ilvl w:val="0"/>
          <w:numId w:val="4"/>
        </w:numPr>
        <w:spacing w:line="240" w:lineRule="auto"/>
        <w:ind w:left="357" w:right="0" w:hanging="357"/>
        <w:contextualSpacing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2010-2012. Ministerial Doctoral Fellowship, Italian Ministry of Education [€37,200]</w:t>
      </w:r>
    </w:p>
    <w:p w:rsidR="00A23E1C" w:rsidRPr="000B00E0" w:rsidRDefault="00A23E1C" w:rsidP="0090422D">
      <w:pPr>
        <w:widowControl w:val="0"/>
        <w:numPr>
          <w:ilvl w:val="0"/>
          <w:numId w:val="4"/>
        </w:numPr>
        <w:spacing w:line="240" w:lineRule="auto"/>
        <w:ind w:left="357" w:right="0" w:hanging="357"/>
        <w:contextualSpacing/>
        <w:jc w:val="both"/>
        <w:rPr>
          <w:rFonts w:ascii="Times New Roman" w:hAnsi="Times New Roman" w:cs="Times New Roman"/>
          <w:b/>
          <w:bCs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2004 - 2009. Scuola Galileiana of Higher Education, University of </w:t>
      </w:r>
      <w:r w:rsidR="00CE2D18" w:rsidRPr="000B00E0">
        <w:rPr>
          <w:rFonts w:ascii="Times New Roman" w:hAnsi="Times New Roman" w:cs="Times New Roman"/>
          <w:sz w:val="22"/>
          <w:lang w:val="en-US"/>
        </w:rPr>
        <w:t>Padova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 [€62,000]</w:t>
      </w:r>
    </w:p>
    <w:p w:rsidR="00A23E1C" w:rsidRPr="000B00E0" w:rsidRDefault="00A23E1C" w:rsidP="0090422D">
      <w:pPr>
        <w:widowControl w:val="0"/>
        <w:spacing w:line="240" w:lineRule="auto"/>
        <w:ind w:left="0" w:right="0"/>
        <w:contextualSpacing/>
        <w:jc w:val="both"/>
        <w:rPr>
          <w:rFonts w:ascii="Times New Roman" w:hAnsi="Times New Roman" w:cs="Times New Roman"/>
          <w:b/>
          <w:bCs/>
          <w:smallCaps/>
          <w:sz w:val="22"/>
          <w:lang w:val="en-US"/>
        </w:rPr>
      </w:pPr>
    </w:p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Cs/>
          <w:sz w:val="22"/>
          <w:lang w:val="en-US"/>
        </w:rPr>
      </w:pPr>
      <w:r w:rsidRPr="000B00E0">
        <w:rPr>
          <w:rFonts w:ascii="Times New Roman" w:hAnsi="Times New Roman" w:cs="Times New Roman"/>
          <w:b/>
          <w:bCs/>
          <w:smallCaps/>
          <w:sz w:val="22"/>
          <w:lang w:val="en-US"/>
        </w:rPr>
        <w:t xml:space="preserve">Teaching activities </w:t>
      </w:r>
      <w:r w:rsidRPr="000B00E0">
        <w:rPr>
          <w:rFonts w:ascii="Times New Roman" w:hAnsi="Times New Roman" w:cs="Times New Roman"/>
          <w:bCs/>
          <w:sz w:val="22"/>
          <w:lang w:val="en-US"/>
        </w:rPr>
        <w:t>(as holder of teaching)</w:t>
      </w:r>
    </w:p>
    <w:p w:rsidR="00CE371F" w:rsidRPr="000B00E0" w:rsidRDefault="00CE371F" w:rsidP="0090422D">
      <w:pPr>
        <w:pStyle w:val="Paragrafoelenco"/>
        <w:widowControl w:val="0"/>
        <w:numPr>
          <w:ilvl w:val="0"/>
          <w:numId w:val="5"/>
        </w:numPr>
        <w:spacing w:line="240" w:lineRule="auto"/>
        <w:ind w:left="357" w:right="0" w:hanging="357"/>
        <w:jc w:val="both"/>
        <w:rPr>
          <w:rFonts w:ascii="Times New Roman" w:eastAsia="Times New Roman" w:hAnsi="Times New Roman" w:cs="Times New Roman"/>
          <w:sz w:val="22"/>
          <w:lang w:val="en-US" w:eastAsia="it-IT"/>
        </w:rPr>
      </w:pPr>
      <w:r w:rsidRPr="000B00E0">
        <w:rPr>
          <w:rFonts w:ascii="Times New Roman" w:eastAsia="Times New Roman" w:hAnsi="Times New Roman" w:cs="Times New Roman"/>
          <w:sz w:val="22"/>
          <w:lang w:val="en-US" w:eastAsia="it-IT"/>
        </w:rPr>
        <w:t>2018-20</w:t>
      </w:r>
      <w:r w:rsidR="000B00E0" w:rsidRPr="000B00E0">
        <w:rPr>
          <w:rFonts w:ascii="Times New Roman" w:eastAsia="Times New Roman" w:hAnsi="Times New Roman" w:cs="Times New Roman"/>
          <w:sz w:val="22"/>
          <w:lang w:val="en-US" w:eastAsia="it-IT"/>
        </w:rPr>
        <w:t>20 (three semesters in total)</w:t>
      </w:r>
      <w:r w:rsidRPr="000B00E0">
        <w:rPr>
          <w:rFonts w:ascii="Times New Roman" w:eastAsia="Times New Roman" w:hAnsi="Times New Roman" w:cs="Times New Roman"/>
          <w:sz w:val="22"/>
          <w:lang w:val="en-US" w:eastAsia="it-IT"/>
        </w:rPr>
        <w:t xml:space="preserve">. Master’s Course - </w:t>
      </w:r>
      <w:r w:rsidR="00236B98" w:rsidRPr="000B00E0">
        <w:rPr>
          <w:rFonts w:ascii="Times New Roman" w:eastAsia="Times New Roman" w:hAnsi="Times New Roman" w:cs="Times New Roman"/>
          <w:sz w:val="22"/>
          <w:lang w:val="en-GB" w:eastAsia="it-IT"/>
        </w:rPr>
        <w:t>Advanced Comparative Literature</w:t>
      </w:r>
      <w:r w:rsidRPr="000B00E0">
        <w:rPr>
          <w:rFonts w:ascii="Times New Roman" w:eastAsia="Times New Roman" w:hAnsi="Times New Roman" w:cs="Times New Roman"/>
          <w:sz w:val="22"/>
          <w:lang w:val="en-US" w:eastAsia="it-IT"/>
        </w:rPr>
        <w:t>, University of Padova [</w:t>
      </w:r>
      <w:r w:rsidR="00331259" w:rsidRPr="000B00E0">
        <w:rPr>
          <w:rFonts w:ascii="Times New Roman" w:hAnsi="Times New Roman" w:cs="Times New Roman"/>
          <w:sz w:val="22"/>
          <w:lang w:val="en-US"/>
        </w:rPr>
        <w:t xml:space="preserve">LE0611 - </w:t>
      </w:r>
      <w:r w:rsidRPr="000B00E0">
        <w:rPr>
          <w:rFonts w:ascii="Times New Roman" w:eastAsia="Times New Roman" w:hAnsi="Times New Roman" w:cs="Times New Roman"/>
          <w:sz w:val="22"/>
          <w:lang w:val="en-US" w:eastAsia="it-IT"/>
        </w:rPr>
        <w:t>9 ECTS].</w:t>
      </w:r>
    </w:p>
    <w:p w:rsidR="00A23E1C" w:rsidRPr="000B00E0" w:rsidRDefault="00A23E1C" w:rsidP="0090422D">
      <w:pPr>
        <w:pStyle w:val="Paragrafoelenco"/>
        <w:widowControl w:val="0"/>
        <w:numPr>
          <w:ilvl w:val="0"/>
          <w:numId w:val="5"/>
        </w:numPr>
        <w:spacing w:line="240" w:lineRule="auto"/>
        <w:ind w:left="357" w:right="0" w:hanging="357"/>
        <w:jc w:val="both"/>
        <w:rPr>
          <w:rFonts w:ascii="Times New Roman" w:eastAsia="Times New Roman" w:hAnsi="Times New Roman" w:cs="Times New Roman"/>
          <w:sz w:val="22"/>
          <w:lang w:val="en-US" w:eastAsia="it-IT"/>
        </w:rPr>
      </w:pPr>
      <w:r w:rsidRPr="000B00E0">
        <w:rPr>
          <w:rFonts w:ascii="Times New Roman" w:eastAsia="Times New Roman" w:hAnsi="Times New Roman" w:cs="Times New Roman"/>
          <w:sz w:val="22"/>
          <w:lang w:val="en-US" w:eastAsia="it-IT"/>
        </w:rPr>
        <w:t>2015-2016. Master</w:t>
      </w:r>
      <w:r w:rsidR="00CE371F" w:rsidRPr="000B00E0">
        <w:rPr>
          <w:rFonts w:ascii="Times New Roman" w:eastAsia="Times New Roman" w:hAnsi="Times New Roman" w:cs="Times New Roman"/>
          <w:sz w:val="22"/>
          <w:lang w:val="en-US" w:eastAsia="it-IT"/>
        </w:rPr>
        <w:t xml:space="preserve">’s Seminar - </w:t>
      </w:r>
      <w:r w:rsidRPr="000B00E0">
        <w:rPr>
          <w:rFonts w:ascii="Times New Roman" w:eastAsia="Times New Roman" w:hAnsi="Times New Roman" w:cs="Times New Roman"/>
          <w:sz w:val="22"/>
          <w:lang w:val="en-US" w:eastAsia="it-IT"/>
        </w:rPr>
        <w:t>History of French Literature: 17th century, University of Louvain [LROM2725 - 5 ECTS]. The course was held in French.</w:t>
      </w:r>
    </w:p>
    <w:p w:rsidR="00A23E1C" w:rsidRPr="000B00E0" w:rsidRDefault="00A23E1C" w:rsidP="0090422D">
      <w:pPr>
        <w:pStyle w:val="Paragrafoelenco"/>
        <w:widowControl w:val="0"/>
        <w:numPr>
          <w:ilvl w:val="0"/>
          <w:numId w:val="5"/>
        </w:numPr>
        <w:spacing w:line="240" w:lineRule="auto"/>
        <w:ind w:left="357" w:right="0" w:hanging="357"/>
        <w:jc w:val="both"/>
        <w:rPr>
          <w:rFonts w:ascii="Times New Roman" w:eastAsia="Times New Roman" w:hAnsi="Times New Roman" w:cs="Times New Roman"/>
          <w:sz w:val="22"/>
          <w:lang w:val="en-US" w:eastAsia="it-IT"/>
        </w:rPr>
      </w:pPr>
      <w:r w:rsidRPr="000B00E0">
        <w:rPr>
          <w:rFonts w:ascii="Times New Roman" w:eastAsia="Times New Roman" w:hAnsi="Times New Roman" w:cs="Times New Roman"/>
          <w:sz w:val="22"/>
          <w:lang w:val="en-US" w:eastAsia="it-IT"/>
        </w:rPr>
        <w:t>2015-2016. Master’s Course - Bible and Culture, University of Louvain [LTHEO2431 - 3 ECTS]. The course was held in French. I was responsible for the part on Baroque poetry.</w:t>
      </w:r>
    </w:p>
    <w:p w:rsidR="00A23E1C" w:rsidRPr="000B00E0" w:rsidRDefault="00A23E1C" w:rsidP="0090422D">
      <w:pPr>
        <w:widowControl w:val="0"/>
        <w:spacing w:line="240" w:lineRule="auto"/>
        <w:ind w:left="0" w:right="0"/>
        <w:jc w:val="both"/>
        <w:rPr>
          <w:rFonts w:ascii="Times New Roman" w:hAnsi="Times New Roman" w:cs="Times New Roman"/>
          <w:b/>
          <w:bCs/>
          <w:sz w:val="22"/>
          <w:lang w:val="en-US"/>
        </w:rPr>
      </w:pPr>
    </w:p>
    <w:p w:rsidR="00A23E1C" w:rsidRPr="000B00E0" w:rsidRDefault="00A23E1C" w:rsidP="0090422D">
      <w:pPr>
        <w:widowControl w:val="0"/>
        <w:spacing w:line="240" w:lineRule="auto"/>
        <w:ind w:left="357" w:right="0" w:hanging="357"/>
        <w:jc w:val="both"/>
        <w:rPr>
          <w:rFonts w:ascii="Times New Roman" w:hAnsi="Times New Roman" w:cs="Times New Roman"/>
          <w:b/>
          <w:bCs/>
          <w:smallCaps/>
          <w:sz w:val="22"/>
          <w:lang w:val="en-US"/>
        </w:rPr>
      </w:pPr>
      <w:r w:rsidRPr="000B00E0">
        <w:rPr>
          <w:rFonts w:ascii="Times New Roman" w:hAnsi="Times New Roman" w:cs="Times New Roman"/>
          <w:b/>
          <w:bCs/>
          <w:smallCaps/>
          <w:sz w:val="22"/>
          <w:lang w:val="en-US"/>
        </w:rPr>
        <w:t>Memberships of project teams and scientific societies</w:t>
      </w:r>
    </w:p>
    <w:p w:rsidR="000B00E0" w:rsidRPr="000B00E0" w:rsidRDefault="00C64DE9" w:rsidP="0090422D">
      <w:pPr>
        <w:pStyle w:val="Paragrafoelenco"/>
        <w:widowControl w:val="0"/>
        <w:numPr>
          <w:ilvl w:val="0"/>
          <w:numId w:val="4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 xml:space="preserve">Since 2012. Member of the research group </w:t>
      </w:r>
      <w:r w:rsidRPr="000B00E0">
        <w:rPr>
          <w:rFonts w:ascii="Times New Roman" w:hAnsi="Times New Roman" w:cs="Times New Roman"/>
          <w:i/>
          <w:sz w:val="22"/>
          <w:lang w:val="en-US"/>
        </w:rPr>
        <w:t>Gemca</w:t>
      </w:r>
      <w:r w:rsidRPr="000B00E0">
        <w:rPr>
          <w:rFonts w:ascii="Times New Roman" w:hAnsi="Times New Roman" w:cs="Times New Roman"/>
          <w:sz w:val="22"/>
          <w:lang w:val="en-US"/>
        </w:rPr>
        <w:t xml:space="preserve"> (</w:t>
      </w:r>
      <w:hyperlink r:id="rId8" w:history="1">
        <w:r w:rsidRPr="000B00E0">
          <w:rPr>
            <w:rStyle w:val="Collegamentoipertestuale"/>
            <w:rFonts w:ascii="Times New Roman" w:hAnsi="Times New Roman" w:cs="Times New Roman"/>
            <w:sz w:val="22"/>
            <w:lang w:val="en-US"/>
          </w:rPr>
          <w:t>https://uclouvain.be/fr/instituts-recherche/incal/gemca</w:t>
        </w:r>
      </w:hyperlink>
      <w:r w:rsidRPr="000B00E0">
        <w:rPr>
          <w:rFonts w:ascii="Times New Roman" w:hAnsi="Times New Roman" w:cs="Times New Roman"/>
          <w:sz w:val="22"/>
          <w:lang w:val="en-US"/>
        </w:rPr>
        <w:t>).</w:t>
      </w:r>
    </w:p>
    <w:p w:rsidR="000B00E0" w:rsidRDefault="00A23E1C" w:rsidP="0090422D">
      <w:pPr>
        <w:pStyle w:val="Paragrafoelenco"/>
        <w:widowControl w:val="0"/>
        <w:numPr>
          <w:ilvl w:val="0"/>
          <w:numId w:val="4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</w:pPr>
      <w:r w:rsidRPr="000B00E0">
        <w:rPr>
          <w:rFonts w:ascii="Times New Roman" w:hAnsi="Times New Roman" w:cs="Times New Roman"/>
          <w:sz w:val="22"/>
          <w:lang w:val="en-US"/>
        </w:rPr>
        <w:t>Since 2015</w:t>
      </w:r>
      <w:r w:rsidR="001C3483" w:rsidRPr="000B00E0">
        <w:rPr>
          <w:rFonts w:ascii="Times New Roman" w:hAnsi="Times New Roman" w:cs="Times New Roman"/>
          <w:sz w:val="22"/>
          <w:lang w:val="en-US"/>
        </w:rPr>
        <w:t>. M</w:t>
      </w:r>
      <w:r w:rsidRPr="000B00E0">
        <w:rPr>
          <w:rFonts w:ascii="Times New Roman" w:hAnsi="Times New Roman" w:cs="Times New Roman"/>
          <w:sz w:val="22"/>
          <w:lang w:val="en-US"/>
        </w:rPr>
        <w:t>ember of the Renaissance Society of America.</w:t>
      </w:r>
    </w:p>
    <w:p w:rsidR="000B00E0" w:rsidRPr="000B00E0" w:rsidRDefault="000B00E0" w:rsidP="0090422D">
      <w:pPr>
        <w:pStyle w:val="Paragrafoelenco"/>
        <w:widowControl w:val="0"/>
        <w:numPr>
          <w:ilvl w:val="0"/>
          <w:numId w:val="4"/>
        </w:numPr>
        <w:spacing w:line="240" w:lineRule="auto"/>
        <w:ind w:left="357" w:right="0" w:hanging="357"/>
        <w:jc w:val="both"/>
        <w:rPr>
          <w:rFonts w:ascii="Times New Roman" w:hAnsi="Times New Roman" w:cs="Times New Roman"/>
          <w:sz w:val="22"/>
          <w:lang w:val="en-US"/>
        </w:rPr>
        <w:sectPr w:rsidR="000B00E0" w:rsidRPr="000B00E0"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B00E0" w:rsidRPr="00590B2C" w:rsidRDefault="000B00E0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590B2C">
        <w:rPr>
          <w:rFonts w:ascii="Times New Roman" w:hAnsi="Times New Roman" w:cs="Times New Roman"/>
          <w:b/>
          <w:smallCaps/>
          <w:sz w:val="22"/>
          <w:lang w:val="en-US"/>
        </w:rPr>
        <w:t>List of publications</w:t>
      </w:r>
    </w:p>
    <w:p w:rsidR="000B00E0" w:rsidRPr="00590B2C" w:rsidRDefault="000B00E0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</w:p>
    <w:p w:rsidR="00590B2C" w:rsidRDefault="00590B2C" w:rsidP="0090422D">
      <w:pPr>
        <w:widowControl w:val="0"/>
        <w:spacing w:line="240" w:lineRule="auto"/>
        <w:ind w:left="36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590B2C">
        <w:rPr>
          <w:rFonts w:ascii="Times New Roman" w:hAnsi="Times New Roman" w:cs="Times New Roman"/>
          <w:b/>
          <w:smallCaps/>
          <w:sz w:val="22"/>
          <w:lang w:val="en-US"/>
        </w:rPr>
        <w:t>Research monographs</w:t>
      </w:r>
    </w:p>
    <w:p w:rsidR="00590B2C" w:rsidRPr="00590B2C" w:rsidRDefault="00590B2C" w:rsidP="0090422D">
      <w:pPr>
        <w:pStyle w:val="Paragrafoelenco"/>
        <w:widowControl w:val="0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590B2C">
        <w:rPr>
          <w:rFonts w:ascii="Times New Roman" w:eastAsia="Times New Roman" w:hAnsi="Times New Roman" w:cs="Times New Roman"/>
          <w:i/>
          <w:sz w:val="22"/>
          <w:lang w:val="it-IT" w:eastAsia="it-IT"/>
        </w:rPr>
        <w:t>Le seduzioni della pace. Giovan Battista Marino, le feste di corte e la Francia barocca</w:t>
      </w:r>
      <w:r w:rsidRPr="00590B2C">
        <w:rPr>
          <w:rFonts w:ascii="Times New Roman" w:eastAsia="Times New Roman" w:hAnsi="Times New Roman" w:cs="Times New Roman"/>
          <w:sz w:val="22"/>
          <w:lang w:val="it-IT" w:eastAsia="it-IT"/>
        </w:rPr>
        <w:t>, Bologna, Il Mulino, 2020.</w:t>
      </w:r>
    </w:p>
    <w:p w:rsidR="00590B2C" w:rsidRDefault="00590B2C" w:rsidP="0090422D">
      <w:pPr>
        <w:widowControl w:val="0"/>
        <w:spacing w:line="240" w:lineRule="auto"/>
        <w:ind w:left="36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</w:p>
    <w:p w:rsidR="00590B2C" w:rsidRPr="00590B2C" w:rsidRDefault="00590B2C" w:rsidP="0090422D">
      <w:pPr>
        <w:widowControl w:val="0"/>
        <w:spacing w:line="240" w:lineRule="auto"/>
        <w:ind w:left="36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590B2C">
        <w:rPr>
          <w:rFonts w:ascii="Times New Roman" w:hAnsi="Times New Roman" w:cs="Times New Roman"/>
          <w:b/>
          <w:smallCaps/>
          <w:sz w:val="22"/>
          <w:lang w:val="en-US"/>
        </w:rPr>
        <w:t>Critical editions</w:t>
      </w:r>
    </w:p>
    <w:p w:rsidR="000B00E0" w:rsidRPr="002C2A90" w:rsidRDefault="000B00E0" w:rsidP="0090422D">
      <w:pPr>
        <w:pStyle w:val="Paragrafoelenco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2"/>
          <w:lang w:val="it-IT"/>
        </w:rPr>
      </w:pPr>
      <w:r w:rsidRPr="002C2A90">
        <w:rPr>
          <w:rFonts w:ascii="Times New Roman" w:hAnsi="Times New Roman" w:cs="Times New Roman"/>
          <w:sz w:val="22"/>
          <w:lang w:val="it-IT"/>
        </w:rPr>
        <w:t xml:space="preserve">G.B. Casti, </w:t>
      </w:r>
      <w:r w:rsidRPr="002C2A90">
        <w:rPr>
          <w:rFonts w:ascii="Times New Roman" w:hAnsi="Times New Roman" w:cs="Times New Roman"/>
          <w:i/>
          <w:sz w:val="22"/>
          <w:lang w:val="it-IT"/>
        </w:rPr>
        <w:t>Il poema tartaro</w:t>
      </w:r>
      <w:r w:rsidRPr="002C2A90">
        <w:rPr>
          <w:rFonts w:ascii="Times New Roman" w:hAnsi="Times New Roman" w:cs="Times New Roman"/>
          <w:sz w:val="22"/>
          <w:lang w:val="it-IT"/>
        </w:rPr>
        <w:t>, commentary by A. Metlica, Milano, Fondazione Feltrinelli, 2014.</w:t>
      </w:r>
    </w:p>
    <w:p w:rsidR="00590B2C" w:rsidRPr="002C2A90" w:rsidRDefault="00590B2C" w:rsidP="0090422D">
      <w:pPr>
        <w:pStyle w:val="Paragrafoelenco"/>
        <w:widowControl w:val="0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2"/>
          <w:lang w:val="it-IT"/>
        </w:rPr>
      </w:pPr>
      <w:r w:rsidRPr="002C2A90">
        <w:rPr>
          <w:rFonts w:ascii="Times New Roman" w:hAnsi="Times New Roman" w:cs="Times New Roman"/>
          <w:sz w:val="22"/>
          <w:lang w:val="it-IT"/>
        </w:rPr>
        <w:t xml:space="preserve">F. Pallavicino, </w:t>
      </w:r>
      <w:r w:rsidRPr="002C2A90">
        <w:rPr>
          <w:rFonts w:ascii="Times New Roman" w:hAnsi="Times New Roman" w:cs="Times New Roman"/>
          <w:i/>
          <w:sz w:val="22"/>
          <w:lang w:val="it-IT"/>
        </w:rPr>
        <w:t>Libelli antipapali: la</w:t>
      </w:r>
      <w:r w:rsidRPr="002C2A90">
        <w:rPr>
          <w:rFonts w:ascii="Times New Roman" w:hAnsi="Times New Roman" w:cs="Times New Roman"/>
          <w:sz w:val="22"/>
          <w:lang w:val="it-IT"/>
        </w:rPr>
        <w:t xml:space="preserve"> Baccinata </w:t>
      </w:r>
      <w:r w:rsidRPr="002C2A90">
        <w:rPr>
          <w:rFonts w:ascii="Times New Roman" w:hAnsi="Times New Roman" w:cs="Times New Roman"/>
          <w:i/>
          <w:sz w:val="22"/>
          <w:lang w:val="it-IT"/>
        </w:rPr>
        <w:t>e il</w:t>
      </w:r>
      <w:r w:rsidRPr="002C2A90">
        <w:rPr>
          <w:rFonts w:ascii="Times New Roman" w:hAnsi="Times New Roman" w:cs="Times New Roman"/>
          <w:sz w:val="22"/>
          <w:lang w:val="it-IT"/>
        </w:rPr>
        <w:t xml:space="preserve"> Divorzio celeste, introduction and commentary by A. Metlica, Alessandria, Edizioni dell’Orso, 2011.</w:t>
      </w:r>
    </w:p>
    <w:p w:rsidR="000B00E0" w:rsidRPr="000B00E0" w:rsidRDefault="000B00E0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sz w:val="22"/>
          <w:lang w:val="it-IT"/>
        </w:rPr>
      </w:pPr>
    </w:p>
    <w:p w:rsidR="000B00E0" w:rsidRPr="002C2A90" w:rsidRDefault="002C2A90" w:rsidP="0090422D">
      <w:pPr>
        <w:widowControl w:val="0"/>
        <w:spacing w:line="240" w:lineRule="auto"/>
        <w:ind w:left="360" w:right="0"/>
        <w:jc w:val="both"/>
        <w:rPr>
          <w:rFonts w:ascii="Times New Roman" w:hAnsi="Times New Roman" w:cs="Times New Roman"/>
          <w:b/>
          <w:smallCaps/>
          <w:sz w:val="22"/>
          <w:lang w:val="it-IT"/>
        </w:rPr>
      </w:pPr>
      <w:r w:rsidRPr="002C2A90">
        <w:rPr>
          <w:rFonts w:ascii="Times New Roman" w:hAnsi="Times New Roman" w:cs="Times New Roman"/>
          <w:b/>
          <w:smallCaps/>
          <w:sz w:val="22"/>
          <w:lang w:val="it-IT"/>
        </w:rPr>
        <w:t>Books as editor</w:t>
      </w:r>
    </w:p>
    <w:p w:rsidR="000B00E0" w:rsidRPr="002C2A90" w:rsidRDefault="000B00E0" w:rsidP="0090422D">
      <w:pPr>
        <w:pStyle w:val="Paragrafoelenco"/>
        <w:widowControl w:val="0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2"/>
          <w:lang w:val="it-IT"/>
        </w:rPr>
      </w:pPr>
      <w:r w:rsidRPr="002C2A90">
        <w:rPr>
          <w:rFonts w:ascii="Times New Roman" w:hAnsi="Times New Roman" w:cs="Times New Roman"/>
          <w:i/>
          <w:sz w:val="22"/>
          <w:lang w:val="it-IT"/>
        </w:rPr>
        <w:t>Paris baroque. G.B. Marino et la France</w:t>
      </w:r>
      <w:r w:rsidRPr="002C2A90">
        <w:rPr>
          <w:rFonts w:ascii="Times New Roman" w:hAnsi="Times New Roman" w:cs="Times New Roman"/>
          <w:sz w:val="22"/>
          <w:lang w:val="it-IT"/>
        </w:rPr>
        <w:t xml:space="preserve">, edited by A. Guiderdoni and A. Metlica, </w:t>
      </w:r>
      <w:r w:rsidR="002C2A90" w:rsidRPr="002C2A90">
        <w:rPr>
          <w:rFonts w:ascii="Times New Roman" w:hAnsi="Times New Roman" w:cs="Times New Roman"/>
          <w:sz w:val="22"/>
          <w:lang w:val="it-IT"/>
        </w:rPr>
        <w:t xml:space="preserve">special issue of </w:t>
      </w:r>
      <w:r w:rsidRPr="002C2A90">
        <w:rPr>
          <w:rFonts w:ascii="Times New Roman" w:hAnsi="Times New Roman" w:cs="Times New Roman"/>
          <w:sz w:val="22"/>
          <w:lang w:val="it-IT"/>
        </w:rPr>
        <w:t>«Les lettres romanes», LXX-3/4, 2016.</w:t>
      </w:r>
    </w:p>
    <w:p w:rsidR="000B00E0" w:rsidRDefault="000B00E0" w:rsidP="0090422D">
      <w:pPr>
        <w:pStyle w:val="Paragrafoelenco"/>
        <w:numPr>
          <w:ilvl w:val="0"/>
          <w:numId w:val="22"/>
        </w:numPr>
        <w:spacing w:line="240" w:lineRule="auto"/>
        <w:ind w:right="0"/>
        <w:rPr>
          <w:rFonts w:ascii="Times New Roman" w:hAnsi="Times New Roman" w:cs="Times New Roman"/>
          <w:sz w:val="22"/>
          <w:lang w:val="it-IT"/>
        </w:rPr>
      </w:pPr>
      <w:r w:rsidRPr="002C2A90">
        <w:rPr>
          <w:rFonts w:ascii="Times New Roman" w:hAnsi="Times New Roman" w:cs="Times New Roman"/>
          <w:i/>
          <w:sz w:val="22"/>
          <w:lang w:val="it-IT"/>
        </w:rPr>
        <w:t>Canzonieri in transito. Lasciti petrarcheschi e nuovi archetipi letterari tra Cinque e Seicento</w:t>
      </w:r>
      <w:r w:rsidRPr="002C2A90">
        <w:rPr>
          <w:rFonts w:ascii="Times New Roman" w:hAnsi="Times New Roman" w:cs="Times New Roman"/>
          <w:sz w:val="22"/>
          <w:lang w:val="it-IT"/>
        </w:rPr>
        <w:t>, edited by A. Metlica and F. Tomasi, Milano, Mimesis, 2015.</w:t>
      </w:r>
    </w:p>
    <w:p w:rsidR="002C2A90" w:rsidRPr="002C2A90" w:rsidRDefault="002C2A90" w:rsidP="0090422D">
      <w:pPr>
        <w:pStyle w:val="Paragrafoelenco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2"/>
          <w:lang w:val="it-IT"/>
        </w:rPr>
      </w:pPr>
      <w:r w:rsidRPr="002C2A90">
        <w:rPr>
          <w:rFonts w:ascii="Times New Roman" w:hAnsi="Times New Roman" w:cs="Times New Roman"/>
          <w:i/>
          <w:sz w:val="22"/>
          <w:lang w:val="it-IT"/>
        </w:rPr>
        <w:t>Il fantasma dell’Unità. Riletture del Risorgimento tra Grande Guerra e Fascismo</w:t>
      </w:r>
      <w:r w:rsidRPr="002C2A90">
        <w:rPr>
          <w:rFonts w:ascii="Times New Roman" w:hAnsi="Times New Roman" w:cs="Times New Roman"/>
          <w:sz w:val="22"/>
          <w:lang w:val="it-IT"/>
        </w:rPr>
        <w:t>, edited by P. Favuzzi and A. Metlica, Milano, Mimesis, 2013.</w:t>
      </w:r>
    </w:p>
    <w:p w:rsidR="000B00E0" w:rsidRPr="002C2A90" w:rsidRDefault="000B00E0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sz w:val="22"/>
          <w:lang w:val="it-IT"/>
        </w:rPr>
      </w:pPr>
    </w:p>
    <w:p w:rsidR="000B00E0" w:rsidRPr="002C2A90" w:rsidRDefault="000B00E0" w:rsidP="0090422D">
      <w:pPr>
        <w:widowControl w:val="0"/>
        <w:spacing w:line="240" w:lineRule="auto"/>
        <w:ind w:left="36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2C2A90">
        <w:rPr>
          <w:rFonts w:ascii="Times New Roman" w:hAnsi="Times New Roman" w:cs="Times New Roman"/>
          <w:b/>
          <w:smallCaps/>
          <w:sz w:val="22"/>
          <w:lang w:val="en-US"/>
        </w:rPr>
        <w:t>Papers on peer-reviewied journals</w:t>
      </w:r>
    </w:p>
    <w:p w:rsidR="000B00E0" w:rsidRPr="000B00E0" w:rsidRDefault="000B00E0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bCs/>
          <w:sz w:val="22"/>
          <w:lang w:val="it-IT"/>
        </w:rPr>
      </w:pPr>
      <w:bookmarkStart w:id="1" w:name="FRBNF42134191"/>
    </w:p>
    <w:p w:rsidR="0090422D" w:rsidRPr="0090422D" w:rsidRDefault="0090422D" w:rsidP="0090422D">
      <w:pPr>
        <w:numPr>
          <w:ilvl w:val="0"/>
          <w:numId w:val="29"/>
        </w:numPr>
        <w:spacing w:line="240" w:lineRule="auto"/>
        <w:ind w:left="1077" w:hanging="357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90422D">
        <w:rPr>
          <w:rFonts w:ascii="Times New Roman" w:hAnsi="Times New Roman" w:cs="Times New Roman"/>
          <w:bCs/>
          <w:i/>
          <w:sz w:val="22"/>
          <w:lang w:val="it-IT"/>
        </w:rPr>
        <w:t>Il prestigio delle favole antiche. Proust e la festa barocca</w:t>
      </w:r>
      <w:r w:rsidRPr="0090422D">
        <w:rPr>
          <w:rFonts w:ascii="Times New Roman" w:hAnsi="Times New Roman" w:cs="Times New Roman"/>
          <w:bCs/>
          <w:sz w:val="22"/>
          <w:lang w:val="it-IT"/>
        </w:rPr>
        <w:t>, «Cosmo», XVI-1, 2020, pp. 237-247.</w:t>
      </w:r>
    </w:p>
    <w:p w:rsidR="0090422D" w:rsidRPr="0090422D" w:rsidRDefault="0090422D" w:rsidP="0090422D">
      <w:pPr>
        <w:numPr>
          <w:ilvl w:val="0"/>
          <w:numId w:val="29"/>
        </w:numPr>
        <w:spacing w:line="240" w:lineRule="auto"/>
        <w:ind w:left="1077" w:hanging="357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90422D">
        <w:rPr>
          <w:rFonts w:ascii="Times New Roman" w:hAnsi="Times New Roman" w:cs="Times New Roman"/>
          <w:bCs/>
          <w:i/>
          <w:sz w:val="22"/>
          <w:lang w:val="it-IT"/>
        </w:rPr>
        <w:t>Per un lessico della propaganda barocca: il Kitsch</w:t>
      </w:r>
      <w:r w:rsidRPr="0090422D">
        <w:rPr>
          <w:rFonts w:ascii="Times New Roman" w:hAnsi="Times New Roman" w:cs="Times New Roman"/>
          <w:bCs/>
          <w:sz w:val="22"/>
          <w:lang w:val="it-IT"/>
        </w:rPr>
        <w:t>, «Enthymema», XXIV, 2019, pp. 6-17.</w:t>
      </w:r>
    </w:p>
    <w:p w:rsidR="000B00E0" w:rsidRPr="00CC5EC7" w:rsidRDefault="000B00E0" w:rsidP="0090422D">
      <w:pPr>
        <w:pStyle w:val="Paragrafoelenco"/>
        <w:widowControl w:val="0"/>
        <w:numPr>
          <w:ilvl w:val="0"/>
          <w:numId w:val="29"/>
        </w:numPr>
        <w:spacing w:line="240" w:lineRule="auto"/>
        <w:ind w:left="1077" w:hanging="357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90422D">
        <w:rPr>
          <w:rFonts w:ascii="Times New Roman" w:hAnsi="Times New Roman" w:cs="Times New Roman"/>
          <w:bCs/>
          <w:i/>
          <w:sz w:val="22"/>
          <w:lang w:val="it-IT"/>
        </w:rPr>
        <w:t xml:space="preserve">Marino </w:t>
      </w:r>
      <w:r w:rsidRPr="00CC5EC7">
        <w:rPr>
          <w:rFonts w:ascii="Times New Roman" w:hAnsi="Times New Roman" w:cs="Times New Roman"/>
          <w:bCs/>
          <w:i/>
          <w:sz w:val="22"/>
          <w:lang w:val="it-IT"/>
        </w:rPr>
        <w:t>e le feste di corte (1608-1609). Caroselli e tornei tra Torino e Parigi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«Studi secenteschi», LIX, 2018.</w:t>
      </w:r>
    </w:p>
    <w:p w:rsidR="000B00E0" w:rsidRPr="00CC5EC7" w:rsidRDefault="000B00E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CC5EC7">
        <w:rPr>
          <w:rFonts w:ascii="Times New Roman" w:hAnsi="Times New Roman" w:cs="Times New Roman"/>
          <w:bCs/>
          <w:i/>
          <w:sz w:val="22"/>
          <w:lang w:val="it-IT"/>
        </w:rPr>
        <w:t>Per una nuova lettura di</w:t>
      </w:r>
      <w:r w:rsidRPr="00CC5EC7">
        <w:rPr>
          <w:rFonts w:ascii="Times New Roman" w:hAnsi="Times New Roman" w:cs="Times New Roman"/>
          <w:bCs/>
          <w:sz w:val="22"/>
          <w:lang w:val="it-IT"/>
        </w:rPr>
        <w:t xml:space="preserve"> Adone </w:t>
      </w:r>
      <w:r w:rsidRPr="00CC5EC7">
        <w:rPr>
          <w:rFonts w:ascii="Times New Roman" w:hAnsi="Times New Roman" w:cs="Times New Roman"/>
          <w:bCs/>
          <w:i/>
          <w:sz w:val="22"/>
          <w:lang w:val="it-IT"/>
        </w:rPr>
        <w:t>XX 250-376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«Giornale storico della letteratura italiana», CXCV, 2018.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CC5EC7">
        <w:rPr>
          <w:rFonts w:ascii="Times New Roman" w:hAnsi="Times New Roman" w:cs="Times New Roman"/>
          <w:bCs/>
          <w:i/>
          <w:sz w:val="22"/>
          <w:lang w:val="it-IT"/>
        </w:rPr>
        <w:t xml:space="preserve">Memoria epica e rivoluzione militare, dal </w:t>
      </w:r>
      <w:r w:rsidRPr="00CC5EC7">
        <w:rPr>
          <w:rFonts w:ascii="Times New Roman" w:hAnsi="Times New Roman" w:cs="Times New Roman"/>
          <w:bCs/>
          <w:sz w:val="22"/>
          <w:lang w:val="it-IT"/>
        </w:rPr>
        <w:t>Furioso</w:t>
      </w:r>
      <w:r w:rsidRPr="00CC5EC7">
        <w:rPr>
          <w:rFonts w:ascii="Times New Roman" w:hAnsi="Times New Roman" w:cs="Times New Roman"/>
          <w:bCs/>
          <w:i/>
          <w:sz w:val="22"/>
          <w:lang w:val="it-IT"/>
        </w:rPr>
        <w:t xml:space="preserve"> alla guerra degli Ottant’anni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«Critica letteraria», 2017 XLV-1, 2017, pp. 3-20.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CC5EC7">
        <w:rPr>
          <w:rFonts w:ascii="Times New Roman" w:hAnsi="Times New Roman" w:cs="Times New Roman"/>
          <w:bCs/>
          <w:sz w:val="22"/>
          <w:lang w:val="it-IT"/>
        </w:rPr>
        <w:t xml:space="preserve">(with T. Artico) </w:t>
      </w:r>
      <w:r w:rsidRPr="00CC5EC7">
        <w:rPr>
          <w:rFonts w:ascii="Times New Roman" w:hAnsi="Times New Roman" w:cs="Times New Roman"/>
          <w:bCs/>
          <w:i/>
          <w:sz w:val="22"/>
          <w:lang w:val="it-IT"/>
        </w:rPr>
        <w:t>L’angoscia dell’encomio. L’</w:t>
      </w:r>
      <w:r w:rsidRPr="00CC5EC7">
        <w:rPr>
          <w:rFonts w:ascii="Times New Roman" w:hAnsi="Times New Roman" w:cs="Times New Roman"/>
          <w:bCs/>
          <w:sz w:val="22"/>
          <w:lang w:val="it-IT"/>
        </w:rPr>
        <w:t xml:space="preserve">Anversa conquistata </w:t>
      </w:r>
      <w:r w:rsidRPr="00CC5EC7">
        <w:rPr>
          <w:rFonts w:ascii="Times New Roman" w:hAnsi="Times New Roman" w:cs="Times New Roman"/>
          <w:bCs/>
          <w:i/>
          <w:sz w:val="22"/>
          <w:lang w:val="it-IT"/>
        </w:rPr>
        <w:t>di Fortuniano Sanvitali (1609) e altri versi per Alessandro Farnese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«Filologia e critica», XLI-2, 2016, pp. 199-232.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CC5EC7">
        <w:rPr>
          <w:rFonts w:ascii="Times New Roman" w:hAnsi="Times New Roman" w:cs="Times New Roman"/>
          <w:bCs/>
          <w:i/>
          <w:sz w:val="22"/>
          <w:lang w:val="it-IT"/>
        </w:rPr>
        <w:t>Marino e i libertini. L’encomio del Re alla prova delle guerre di religione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«Studi secenteschi», LV, 2014, pp. 63-80.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CC5EC7">
        <w:rPr>
          <w:rFonts w:ascii="Times New Roman" w:hAnsi="Times New Roman" w:cs="Times New Roman"/>
          <w:bCs/>
          <w:i/>
          <w:sz w:val="22"/>
          <w:lang w:val="it-IT"/>
        </w:rPr>
        <w:t>Libertini e libertinismo tra Francia e Italia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«Intersezioni», XXXIII-1, 2013, pp. 25-44.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CC5EC7">
        <w:rPr>
          <w:rFonts w:ascii="Times New Roman" w:hAnsi="Times New Roman" w:cs="Times New Roman"/>
          <w:bCs/>
          <w:i/>
          <w:sz w:val="22"/>
          <w:lang w:val="it-IT"/>
        </w:rPr>
        <w:t xml:space="preserve">Italianismo e propaganda cesarea alla corte di Vienna. Le </w:t>
      </w:r>
      <w:r w:rsidRPr="00CC5EC7">
        <w:rPr>
          <w:rFonts w:ascii="Times New Roman" w:hAnsi="Times New Roman" w:cs="Times New Roman"/>
          <w:bCs/>
          <w:sz w:val="22"/>
          <w:lang w:val="it-IT"/>
        </w:rPr>
        <w:t>Poesie</w:t>
      </w:r>
      <w:r w:rsidRPr="00CC5EC7">
        <w:rPr>
          <w:rFonts w:ascii="Times New Roman" w:hAnsi="Times New Roman" w:cs="Times New Roman"/>
          <w:bCs/>
          <w:i/>
          <w:sz w:val="22"/>
          <w:lang w:val="it-IT"/>
        </w:rPr>
        <w:t xml:space="preserve"> dell’imperatore Ferdinando III (1655-1657)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«Testo», LXVI-2, 2013, pp. 59-73.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CC5EC7">
        <w:rPr>
          <w:rFonts w:ascii="Times New Roman" w:hAnsi="Times New Roman" w:cs="Times New Roman"/>
          <w:bCs/>
          <w:i/>
          <w:sz w:val="22"/>
          <w:lang w:val="it-IT"/>
        </w:rPr>
        <w:t>Il Parnasso dell’Istro. Eugenio di San Giuseppe, Caramuel y Lobkowitz e la prima accademia italiana di Vienna (1655-1657)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«Römische Historische Mitteilungen», LV, 2013, pp. 231-270.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CC5EC7">
        <w:rPr>
          <w:rFonts w:ascii="Times New Roman" w:hAnsi="Times New Roman" w:cs="Times New Roman"/>
          <w:bCs/>
          <w:i/>
          <w:sz w:val="22"/>
          <w:lang w:val="it-IT"/>
        </w:rPr>
        <w:t xml:space="preserve">Il manoscritto Cod. Ser. N. 12.463-12.464 della Nationalbibliothek di Vienna: 84 ottave inedite per il </w:t>
      </w:r>
      <w:r w:rsidRPr="00CC5EC7">
        <w:rPr>
          <w:rFonts w:ascii="Times New Roman" w:hAnsi="Times New Roman" w:cs="Times New Roman"/>
          <w:bCs/>
          <w:sz w:val="22"/>
          <w:lang w:val="it-IT"/>
        </w:rPr>
        <w:t>Poema tartaro</w:t>
      </w:r>
      <w:r w:rsidRPr="00CC5EC7">
        <w:rPr>
          <w:rFonts w:ascii="Times New Roman" w:hAnsi="Times New Roman" w:cs="Times New Roman"/>
          <w:bCs/>
          <w:i/>
          <w:sz w:val="22"/>
          <w:lang w:val="it-IT"/>
        </w:rPr>
        <w:t xml:space="preserve"> di Giovan Battista Casti</w:t>
      </w:r>
      <w:r w:rsidRPr="00CC5EC7">
        <w:rPr>
          <w:rFonts w:ascii="Times New Roman" w:hAnsi="Times New Roman" w:cs="Times New Roman"/>
          <w:bCs/>
          <w:sz w:val="22"/>
          <w:lang w:val="it-IT"/>
        </w:rPr>
        <w:t>, «Filologia e critica», XXXVI-3, 2011, pp. 321-347.</w:t>
      </w:r>
    </w:p>
    <w:p w:rsidR="002C2A90" w:rsidRPr="00A20592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bCs/>
          <w:sz w:val="22"/>
        </w:rPr>
      </w:pPr>
      <w:r w:rsidRPr="00CC5EC7">
        <w:rPr>
          <w:rFonts w:ascii="Times New Roman" w:hAnsi="Times New Roman" w:cs="Times New Roman"/>
          <w:i/>
          <w:sz w:val="22"/>
        </w:rPr>
        <w:t>Dall’</w:t>
      </w:r>
      <w:r w:rsidRPr="00CC5EC7">
        <w:rPr>
          <w:rFonts w:ascii="Times New Roman" w:hAnsi="Times New Roman" w:cs="Times New Roman"/>
          <w:sz w:val="22"/>
        </w:rPr>
        <w:t xml:space="preserve">école flamande </w:t>
      </w:r>
      <w:r w:rsidRPr="00CC5EC7">
        <w:rPr>
          <w:rFonts w:ascii="Times New Roman" w:hAnsi="Times New Roman" w:cs="Times New Roman"/>
          <w:i/>
          <w:sz w:val="22"/>
        </w:rPr>
        <w:t>all’</w:t>
      </w:r>
      <w:r w:rsidRPr="00CC5EC7">
        <w:rPr>
          <w:rFonts w:ascii="Times New Roman" w:hAnsi="Times New Roman" w:cs="Times New Roman"/>
          <w:sz w:val="22"/>
        </w:rPr>
        <w:t>école du regard</w:t>
      </w:r>
      <w:r w:rsidRPr="00CC5EC7">
        <w:rPr>
          <w:rFonts w:ascii="Times New Roman" w:hAnsi="Times New Roman" w:cs="Times New Roman"/>
          <w:i/>
          <w:sz w:val="22"/>
        </w:rPr>
        <w:t xml:space="preserve">. </w:t>
      </w:r>
      <w:r w:rsidRPr="00A20592">
        <w:rPr>
          <w:rFonts w:ascii="Times New Roman" w:hAnsi="Times New Roman" w:cs="Times New Roman"/>
          <w:i/>
          <w:sz w:val="22"/>
        </w:rPr>
        <w:t>Aloysius Bertrand e la pittura fiamminga</w:t>
      </w:r>
      <w:r w:rsidRPr="00A20592">
        <w:rPr>
          <w:rFonts w:ascii="Times New Roman" w:hAnsi="Times New Roman" w:cs="Times New Roman"/>
          <w:sz w:val="22"/>
        </w:rPr>
        <w:t>,</w:t>
      </w:r>
      <w:r w:rsidRPr="00A20592">
        <w:rPr>
          <w:rFonts w:ascii="Times New Roman" w:hAnsi="Times New Roman" w:cs="Times New Roman"/>
          <w:bCs/>
          <w:sz w:val="22"/>
        </w:rPr>
        <w:t xml:space="preserve"> «Rivista di Letterature Moderne e Comparate», LXIII-4, 2010, pp. 381-395</w:t>
      </w:r>
      <w:r w:rsidR="00A20592" w:rsidRPr="00A20592">
        <w:rPr>
          <w:rFonts w:ascii="Times New Roman" w:hAnsi="Times New Roman" w:cs="Times New Roman"/>
          <w:bCs/>
          <w:sz w:val="22"/>
        </w:rPr>
        <w:t xml:space="preserve"> (translated in French as </w:t>
      </w:r>
      <w:r w:rsidR="00A20592" w:rsidRPr="00A20592">
        <w:rPr>
          <w:rFonts w:ascii="Times New Roman" w:hAnsi="Times New Roman" w:cs="Times New Roman"/>
          <w:bCs/>
          <w:i/>
          <w:sz w:val="22"/>
        </w:rPr>
        <w:t>L’esthétique « flamande » de</w:t>
      </w:r>
      <w:r w:rsidR="00A20592" w:rsidRPr="00A20592">
        <w:rPr>
          <w:rFonts w:ascii="Times New Roman" w:hAnsi="Times New Roman" w:cs="Times New Roman"/>
          <w:bCs/>
          <w:sz w:val="22"/>
        </w:rPr>
        <w:t xml:space="preserve"> Gaspard de la Nuit, «La Giroflée», II, 2010, pp. 57-66</w:t>
      </w:r>
      <w:r w:rsidR="00A20592">
        <w:rPr>
          <w:rFonts w:ascii="Times New Roman" w:hAnsi="Times New Roman" w:cs="Times New Roman"/>
          <w:bCs/>
          <w:sz w:val="22"/>
        </w:rPr>
        <w:t>).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2"/>
          <w:lang w:val="it-IT"/>
        </w:rPr>
      </w:pPr>
      <w:r w:rsidRPr="00CC5EC7">
        <w:rPr>
          <w:rFonts w:ascii="Times New Roman" w:hAnsi="Times New Roman" w:cs="Times New Roman"/>
          <w:i/>
          <w:sz w:val="22"/>
          <w:lang w:val="it-IT"/>
        </w:rPr>
        <w:t>Baffo secondo Apollinaire. Una variante dell’erotomania apollinairiana</w:t>
      </w:r>
      <w:r w:rsidRPr="00CC5EC7">
        <w:rPr>
          <w:rFonts w:ascii="Times New Roman" w:hAnsi="Times New Roman" w:cs="Times New Roman"/>
          <w:sz w:val="22"/>
          <w:lang w:val="it-IT"/>
        </w:rPr>
        <w:t>, «Studi francesi», CLXII-3, 2010, pp. 457-468.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2"/>
          <w:lang w:val="it-IT"/>
        </w:rPr>
      </w:pPr>
      <w:r w:rsidRPr="00CC5EC7">
        <w:rPr>
          <w:rFonts w:ascii="Times New Roman" w:hAnsi="Times New Roman" w:cs="Times New Roman"/>
          <w:i/>
          <w:sz w:val="22"/>
          <w:lang w:val="it-IT"/>
        </w:rPr>
        <w:t>Il primo orfismo. Il poeta secondo Apollinaire all’altezza del</w:t>
      </w:r>
      <w:r w:rsidRPr="00CC5EC7">
        <w:rPr>
          <w:rFonts w:ascii="Times New Roman" w:hAnsi="Times New Roman" w:cs="Times New Roman"/>
          <w:sz w:val="22"/>
          <w:lang w:val="it-IT"/>
        </w:rPr>
        <w:t xml:space="preserve"> Bestiaire, «Studi francesi», CLIV-1, 2008, pp. 136-146.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2"/>
          <w:lang w:val="it-IT"/>
        </w:rPr>
      </w:pPr>
      <w:r w:rsidRPr="00CC5EC7">
        <w:rPr>
          <w:rFonts w:ascii="Times New Roman" w:hAnsi="Times New Roman" w:cs="Times New Roman"/>
          <w:i/>
          <w:sz w:val="22"/>
          <w:lang w:val="it-IT"/>
        </w:rPr>
        <w:t xml:space="preserve">Armida davanti allo specchio. Modelli intertestuali nella </w:t>
      </w:r>
      <w:r w:rsidRPr="00CC5EC7">
        <w:rPr>
          <w:rFonts w:ascii="Times New Roman" w:hAnsi="Times New Roman" w:cs="Times New Roman"/>
          <w:sz w:val="22"/>
          <w:lang w:val="it-IT"/>
        </w:rPr>
        <w:t>Liberata, «Filologia e critica», XXXIII-2, 2008, pp. 276-289.</w:t>
      </w:r>
    </w:p>
    <w:p w:rsidR="002C2A90" w:rsidRPr="00CC5EC7" w:rsidRDefault="002C2A90" w:rsidP="0090422D">
      <w:pPr>
        <w:pStyle w:val="Paragrafoelenco"/>
        <w:widowControl w:val="0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2"/>
          <w:lang w:val="it-IT"/>
        </w:rPr>
      </w:pPr>
      <w:r w:rsidRPr="00CC5EC7">
        <w:rPr>
          <w:rFonts w:ascii="Times New Roman" w:hAnsi="Times New Roman" w:cs="Times New Roman"/>
          <w:i/>
          <w:sz w:val="22"/>
          <w:lang w:val="it-IT"/>
        </w:rPr>
        <w:t>Ecfrasis e tecnomachia. Il mito di Anfione nella poesia di Marino</w:t>
      </w:r>
      <w:r w:rsidRPr="00CC5EC7">
        <w:rPr>
          <w:rFonts w:ascii="Times New Roman" w:hAnsi="Times New Roman" w:cs="Times New Roman"/>
          <w:sz w:val="22"/>
          <w:lang w:val="it-IT"/>
        </w:rPr>
        <w:t>, «Atti dell’Istituto Veneto di Scienze, Lettere e Arti», Classe di scienze morali, CLXV-3/4, 2007, pp. 401-418.</w:t>
      </w:r>
    </w:p>
    <w:p w:rsidR="000B00E0" w:rsidRPr="000B00E0" w:rsidRDefault="000B00E0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bCs/>
          <w:sz w:val="22"/>
          <w:lang w:val="it-IT"/>
        </w:rPr>
      </w:pPr>
    </w:p>
    <w:bookmarkEnd w:id="1"/>
    <w:p w:rsidR="00A20592" w:rsidRDefault="000B00E0" w:rsidP="0090422D">
      <w:pPr>
        <w:widowControl w:val="0"/>
        <w:spacing w:line="240" w:lineRule="auto"/>
        <w:ind w:left="36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  <w:r w:rsidRPr="00CC5EC7">
        <w:rPr>
          <w:rFonts w:ascii="Times New Roman" w:hAnsi="Times New Roman" w:cs="Times New Roman"/>
          <w:b/>
          <w:smallCaps/>
          <w:sz w:val="22"/>
          <w:lang w:val="en-US"/>
        </w:rPr>
        <w:t>Books chapters and conference proceedings</w:t>
      </w:r>
    </w:p>
    <w:p w:rsidR="00A20592" w:rsidRDefault="00A20592" w:rsidP="0090422D">
      <w:pPr>
        <w:widowControl w:val="0"/>
        <w:spacing w:line="240" w:lineRule="auto"/>
        <w:ind w:left="360" w:right="0"/>
        <w:jc w:val="both"/>
        <w:rPr>
          <w:rFonts w:ascii="Times New Roman" w:hAnsi="Times New Roman" w:cs="Times New Roman"/>
          <w:b/>
          <w:smallCaps/>
          <w:sz w:val="22"/>
          <w:lang w:val="en-US"/>
        </w:rPr>
      </w:pPr>
    </w:p>
    <w:p w:rsidR="00A20592" w:rsidRPr="00A20592" w:rsidRDefault="00A20592" w:rsidP="0090422D">
      <w:pPr>
        <w:pStyle w:val="Paragrafoelenco"/>
        <w:widowControl w:val="0"/>
        <w:numPr>
          <w:ilvl w:val="0"/>
          <w:numId w:val="28"/>
        </w:numPr>
        <w:spacing w:line="240" w:lineRule="auto"/>
        <w:ind w:left="1077" w:hanging="357"/>
        <w:jc w:val="both"/>
        <w:rPr>
          <w:rFonts w:ascii="Times New Roman" w:hAnsi="Times New Roman" w:cs="Times New Roman"/>
          <w:b/>
          <w:smallCaps/>
          <w:sz w:val="22"/>
        </w:rPr>
      </w:pPr>
      <w:r w:rsidRPr="00A20592">
        <w:rPr>
          <w:rFonts w:ascii="Times New Roman" w:eastAsia="Times New Roman" w:hAnsi="Times New Roman" w:cs="Times New Roman"/>
          <w:i/>
          <w:sz w:val="22"/>
          <w:lang w:eastAsia="it-IT"/>
        </w:rPr>
        <w:t>Galeazzo Gualdo Priorato et l’imprimeur bruxellois François Foppens</w:t>
      </w:r>
      <w:r w:rsidRPr="00A20592">
        <w:rPr>
          <w:rFonts w:ascii="Times New Roman" w:eastAsia="Times New Roman" w:hAnsi="Times New Roman" w:cs="Times New Roman"/>
          <w:sz w:val="22"/>
          <w:lang w:eastAsia="it-IT"/>
        </w:rPr>
        <w:t xml:space="preserve">, in </w:t>
      </w:r>
      <w:r w:rsidRPr="00A20592">
        <w:rPr>
          <w:rFonts w:ascii="Times New Roman" w:eastAsia="Times New Roman" w:hAnsi="Times New Roman" w:cs="Times New Roman"/>
          <w:i/>
          <w:iCs/>
          <w:sz w:val="22"/>
          <w:lang w:eastAsia="it-IT"/>
        </w:rPr>
        <w:t>Itinéraires du livre italien à la Renaissance. Suisse romande, anciens Pays-Bas et Liège</w:t>
      </w:r>
      <w:r w:rsidRPr="00A20592">
        <w:rPr>
          <w:rFonts w:ascii="Times New Roman" w:eastAsia="Times New Roman" w:hAnsi="Times New Roman" w:cs="Times New Roman"/>
          <w:sz w:val="22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2"/>
          <w:lang w:eastAsia="it-IT"/>
        </w:rPr>
        <w:t xml:space="preserve">edited by </w:t>
      </w:r>
      <w:r w:rsidRPr="00A20592">
        <w:rPr>
          <w:rFonts w:ascii="Times New Roman" w:eastAsia="Times New Roman" w:hAnsi="Times New Roman" w:cs="Times New Roman"/>
          <w:sz w:val="22"/>
          <w:lang w:eastAsia="it-IT"/>
        </w:rPr>
        <w:t xml:space="preserve">C. Lastraioli </w:t>
      </w:r>
      <w:r>
        <w:rPr>
          <w:rFonts w:ascii="Times New Roman" w:eastAsia="Times New Roman" w:hAnsi="Times New Roman" w:cs="Times New Roman"/>
          <w:sz w:val="22"/>
          <w:lang w:eastAsia="it-IT"/>
        </w:rPr>
        <w:t>and</w:t>
      </w:r>
      <w:r w:rsidRPr="00A20592">
        <w:rPr>
          <w:rFonts w:ascii="Times New Roman" w:eastAsia="Times New Roman" w:hAnsi="Times New Roman" w:cs="Times New Roman"/>
          <w:sz w:val="22"/>
          <w:lang w:eastAsia="it-IT"/>
        </w:rPr>
        <w:t xml:space="preserve"> R. Adam, Parigi, Garnier, 2019, pp. 159-169.</w:t>
      </w:r>
    </w:p>
    <w:p w:rsidR="00A20592" w:rsidRPr="00A20592" w:rsidRDefault="00A20592" w:rsidP="0090422D">
      <w:pPr>
        <w:pStyle w:val="Paragrafoelenco"/>
        <w:widowControl w:val="0"/>
        <w:numPr>
          <w:ilvl w:val="0"/>
          <w:numId w:val="28"/>
        </w:numPr>
        <w:spacing w:line="240" w:lineRule="auto"/>
        <w:ind w:left="1077" w:hanging="357"/>
        <w:jc w:val="both"/>
        <w:rPr>
          <w:rFonts w:ascii="Times New Roman" w:hAnsi="Times New Roman" w:cs="Times New Roman"/>
          <w:sz w:val="22"/>
          <w:lang w:val="it-IT"/>
        </w:rPr>
      </w:pPr>
      <w:r w:rsidRPr="00A20592">
        <w:rPr>
          <w:rFonts w:ascii="Times New Roman" w:hAnsi="Times New Roman" w:cs="Times New Roman"/>
          <w:i/>
          <w:sz w:val="22"/>
          <w:lang w:val="it-IT"/>
        </w:rPr>
        <w:t>Costumi tassiani. Arazzi, balletti e feste di corte nel primo Seicento francese</w:t>
      </w:r>
      <w:r w:rsidRPr="00A20592">
        <w:rPr>
          <w:rFonts w:ascii="Times New Roman" w:hAnsi="Times New Roman" w:cs="Times New Roman"/>
          <w:sz w:val="22"/>
          <w:lang w:val="it-IT"/>
        </w:rPr>
        <w:t>, in</w:t>
      </w:r>
      <w:r w:rsidRPr="00A20592">
        <w:rPr>
          <w:rFonts w:ascii="Times New Roman" w:hAnsi="Times New Roman" w:cs="Times New Roman"/>
          <w:i/>
          <w:sz w:val="22"/>
          <w:lang w:val="it-IT"/>
        </w:rPr>
        <w:t xml:space="preserve"> La fortuna del Tasso eroico tra Sei e Settecento: modelli interpretativi e pratiche di riscritture</w:t>
      </w:r>
      <w:r w:rsidRPr="00A20592">
        <w:rPr>
          <w:rFonts w:ascii="Times New Roman" w:hAnsi="Times New Roman" w:cs="Times New Roman"/>
          <w:sz w:val="22"/>
          <w:lang w:val="it-IT"/>
        </w:rPr>
        <w:t>, edited by</w:t>
      </w:r>
      <w:r w:rsidRPr="00A20592">
        <w:rPr>
          <w:rFonts w:ascii="Times New Roman" w:hAnsi="Times New Roman" w:cs="Times New Roman"/>
          <w:i/>
          <w:sz w:val="22"/>
          <w:lang w:val="it-IT"/>
        </w:rPr>
        <w:t xml:space="preserve"> </w:t>
      </w:r>
      <w:r w:rsidRPr="00A20592">
        <w:rPr>
          <w:rFonts w:ascii="Times New Roman" w:hAnsi="Times New Roman" w:cs="Times New Roman"/>
          <w:sz w:val="22"/>
          <w:lang w:val="it-IT"/>
        </w:rPr>
        <w:t>T. Artico e E. Zucchi, Alessandria, Edizioni dell’Orso, 2017, pp. 3-22.</w:t>
      </w:r>
    </w:p>
    <w:p w:rsidR="00A20592" w:rsidRPr="00A20592" w:rsidRDefault="00A20592" w:rsidP="0090422D">
      <w:pPr>
        <w:pStyle w:val="Paragrafoelenco"/>
        <w:widowControl w:val="0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2"/>
        </w:rPr>
      </w:pPr>
      <w:r w:rsidRPr="00A20592">
        <w:rPr>
          <w:rFonts w:ascii="Times New Roman" w:hAnsi="Times New Roman" w:cs="Times New Roman"/>
          <w:i/>
          <w:sz w:val="22"/>
        </w:rPr>
        <w:t>Constellations baroques. Marino et la poésie fleurie entre Rome et Paris</w:t>
      </w:r>
      <w:r w:rsidRPr="00A20592">
        <w:rPr>
          <w:rFonts w:ascii="Times New Roman" w:hAnsi="Times New Roman" w:cs="Times New Roman"/>
          <w:sz w:val="22"/>
        </w:rPr>
        <w:t>, in</w:t>
      </w:r>
      <w:r w:rsidRPr="00A20592">
        <w:rPr>
          <w:rFonts w:ascii="Times New Roman" w:hAnsi="Times New Roman" w:cs="Times New Roman"/>
          <w:i/>
          <w:sz w:val="22"/>
        </w:rPr>
        <w:t xml:space="preserve"> Paris baroque. G.B. Marino et la France</w:t>
      </w:r>
      <w:r w:rsidRPr="00A20592">
        <w:rPr>
          <w:rFonts w:ascii="Times New Roman" w:hAnsi="Times New Roman" w:cs="Times New Roman"/>
          <w:sz w:val="22"/>
        </w:rPr>
        <w:t>, edited by A. Guiderdoni and A. Metlica, «Les lettres romanes», LXX-3/4, 2016</w:t>
      </w:r>
      <w:r w:rsidRPr="00A20592">
        <w:rPr>
          <w:rFonts w:ascii="Times New Roman" w:hAnsi="Times New Roman" w:cs="Times New Roman"/>
          <w:bCs/>
          <w:sz w:val="22"/>
        </w:rPr>
        <w:t>, pp. 315-350</w:t>
      </w:r>
      <w:r w:rsidRPr="00A20592">
        <w:rPr>
          <w:rFonts w:ascii="Times New Roman" w:hAnsi="Times New Roman" w:cs="Times New Roman"/>
          <w:sz w:val="22"/>
        </w:rPr>
        <w:t>.</w:t>
      </w:r>
    </w:p>
    <w:p w:rsidR="00A20592" w:rsidRPr="00A20592" w:rsidRDefault="00A20592" w:rsidP="0090422D">
      <w:pPr>
        <w:pStyle w:val="Paragrafoelenco"/>
        <w:widowControl w:val="0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A20592">
        <w:rPr>
          <w:rFonts w:ascii="Times New Roman" w:hAnsi="Times New Roman" w:cs="Times New Roman"/>
          <w:bCs/>
          <w:i/>
          <w:sz w:val="22"/>
          <w:lang w:val="it-IT"/>
        </w:rPr>
        <w:t>Il canzoniere di un Arciduca. I</w:t>
      </w:r>
      <w:r w:rsidRPr="00A20592">
        <w:rPr>
          <w:rFonts w:ascii="Times New Roman" w:hAnsi="Times New Roman" w:cs="Times New Roman"/>
          <w:bCs/>
          <w:sz w:val="22"/>
          <w:lang w:val="it-IT"/>
        </w:rPr>
        <w:t xml:space="preserve"> Diporti </w:t>
      </w:r>
      <w:r w:rsidRPr="00A20592">
        <w:rPr>
          <w:rFonts w:ascii="Times New Roman" w:hAnsi="Times New Roman" w:cs="Times New Roman"/>
          <w:bCs/>
          <w:i/>
          <w:sz w:val="22"/>
          <w:lang w:val="it-IT"/>
        </w:rPr>
        <w:t>(1656) di Leopoldo Guglielmo d’Austria</w:t>
      </w:r>
      <w:r w:rsidRPr="00A20592">
        <w:rPr>
          <w:rFonts w:ascii="Times New Roman" w:hAnsi="Times New Roman" w:cs="Times New Roman"/>
          <w:bCs/>
          <w:sz w:val="22"/>
          <w:lang w:val="it-IT"/>
        </w:rPr>
        <w:t>, in</w:t>
      </w:r>
      <w:r w:rsidRPr="00A20592">
        <w:rPr>
          <w:rFonts w:ascii="Times New Roman" w:hAnsi="Times New Roman" w:cs="Times New Roman"/>
          <w:i/>
          <w:sz w:val="22"/>
          <w:lang w:val="it-IT"/>
        </w:rPr>
        <w:t xml:space="preserve"> </w:t>
      </w:r>
      <w:r w:rsidRPr="00A20592">
        <w:rPr>
          <w:rFonts w:ascii="Times New Roman" w:hAnsi="Times New Roman" w:cs="Times New Roman"/>
          <w:bCs/>
          <w:i/>
          <w:sz w:val="22"/>
          <w:lang w:val="it-IT"/>
        </w:rPr>
        <w:t>Canzonieri in transito. Lasciti petrarcheschi e nuovi archetipi letterari tra Cinque e Seicento</w:t>
      </w:r>
      <w:r w:rsidRPr="00A20592">
        <w:rPr>
          <w:rFonts w:ascii="Times New Roman" w:hAnsi="Times New Roman" w:cs="Times New Roman"/>
          <w:bCs/>
          <w:sz w:val="22"/>
          <w:lang w:val="it-IT"/>
        </w:rPr>
        <w:t>, Milano, Mimesis, 2015, pp. 144-177.</w:t>
      </w:r>
    </w:p>
    <w:p w:rsidR="00A20592" w:rsidRPr="00A20592" w:rsidRDefault="00A20592" w:rsidP="0090422D">
      <w:pPr>
        <w:pStyle w:val="Paragrafoelenco"/>
        <w:widowControl w:val="0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A20592">
        <w:rPr>
          <w:rFonts w:ascii="Times New Roman" w:hAnsi="Times New Roman" w:cs="Times New Roman"/>
          <w:bCs/>
          <w:i/>
          <w:sz w:val="22"/>
          <w:lang w:val="it-IT"/>
        </w:rPr>
        <w:t>Il Risorgimento austriacante di Alessandro Luzio</w:t>
      </w:r>
      <w:r w:rsidRPr="00A20592">
        <w:rPr>
          <w:rFonts w:ascii="Times New Roman" w:hAnsi="Times New Roman" w:cs="Times New Roman"/>
          <w:bCs/>
          <w:sz w:val="22"/>
          <w:lang w:val="it-IT"/>
        </w:rPr>
        <w:t xml:space="preserve">, in </w:t>
      </w:r>
      <w:r w:rsidRPr="00A20592">
        <w:rPr>
          <w:rFonts w:ascii="Times New Roman" w:hAnsi="Times New Roman" w:cs="Times New Roman"/>
          <w:bCs/>
          <w:i/>
          <w:sz w:val="22"/>
          <w:lang w:val="it-IT"/>
        </w:rPr>
        <w:t xml:space="preserve">Il fantasma dell’Unità. </w:t>
      </w:r>
      <w:r w:rsidRPr="00A20592">
        <w:rPr>
          <w:rFonts w:ascii="Times New Roman" w:hAnsi="Times New Roman" w:cs="Times New Roman"/>
          <w:i/>
          <w:sz w:val="22"/>
          <w:lang w:val="it-IT"/>
        </w:rPr>
        <w:t>Riletture del Risorgimento tra Grande Guerra e Fascismo</w:t>
      </w:r>
      <w:r w:rsidRPr="00A20592">
        <w:rPr>
          <w:rFonts w:ascii="Times New Roman" w:hAnsi="Times New Roman" w:cs="Times New Roman"/>
          <w:bCs/>
          <w:sz w:val="22"/>
          <w:lang w:val="it-IT"/>
        </w:rPr>
        <w:t>, Milano, Mimesis, 2013, pp. 121-137.</w:t>
      </w:r>
    </w:p>
    <w:p w:rsidR="00A20592" w:rsidRPr="00A20592" w:rsidRDefault="00A20592" w:rsidP="0090422D">
      <w:pPr>
        <w:pStyle w:val="Paragrafoelenco"/>
        <w:widowControl w:val="0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bCs/>
          <w:sz w:val="22"/>
          <w:lang w:val="it-IT"/>
        </w:rPr>
      </w:pPr>
      <w:r w:rsidRPr="00A20592">
        <w:rPr>
          <w:rFonts w:ascii="Times New Roman" w:hAnsi="Times New Roman" w:cs="Times New Roman"/>
          <w:bCs/>
          <w:i/>
          <w:sz w:val="22"/>
          <w:lang w:val="it-IT"/>
        </w:rPr>
        <w:t>Una narrativa dell’io in Italia? Il ventaglio delle proposte</w:t>
      </w:r>
      <w:r w:rsidRPr="00A20592">
        <w:rPr>
          <w:rFonts w:ascii="Times New Roman" w:hAnsi="Times New Roman" w:cs="Times New Roman"/>
          <w:bCs/>
          <w:sz w:val="22"/>
          <w:lang w:val="it-IT"/>
        </w:rPr>
        <w:t xml:space="preserve">, in </w:t>
      </w:r>
      <w:r w:rsidRPr="00A20592">
        <w:rPr>
          <w:rFonts w:ascii="Times New Roman" w:hAnsi="Times New Roman" w:cs="Times New Roman"/>
          <w:bCs/>
          <w:i/>
          <w:sz w:val="22"/>
          <w:lang w:val="it-IT"/>
        </w:rPr>
        <w:t>Scritture dell’io. Percorsi tra i generi autobiografici della letteratura europea contemporanea</w:t>
      </w:r>
      <w:r w:rsidRPr="00A20592">
        <w:rPr>
          <w:rFonts w:ascii="Times New Roman" w:hAnsi="Times New Roman" w:cs="Times New Roman"/>
          <w:bCs/>
          <w:sz w:val="22"/>
          <w:lang w:val="it-IT"/>
        </w:rPr>
        <w:t>, Emil, Bologna, 2011, pp. 31-44.</w:t>
      </w:r>
    </w:p>
    <w:p w:rsidR="000B00E0" w:rsidRPr="000B00E0" w:rsidRDefault="000B00E0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sz w:val="22"/>
          <w:lang w:val="en-US"/>
        </w:rPr>
      </w:pPr>
    </w:p>
    <w:p w:rsidR="000B00E0" w:rsidRPr="00CC5EC7" w:rsidRDefault="000B00E0" w:rsidP="0090422D">
      <w:pPr>
        <w:widowControl w:val="0"/>
        <w:spacing w:line="240" w:lineRule="auto"/>
        <w:ind w:left="360" w:right="0"/>
        <w:jc w:val="both"/>
        <w:rPr>
          <w:rFonts w:ascii="Times New Roman" w:hAnsi="Times New Roman" w:cs="Times New Roman"/>
          <w:b/>
          <w:smallCaps/>
          <w:sz w:val="22"/>
          <w:lang w:val="it-IT"/>
        </w:rPr>
      </w:pPr>
      <w:r w:rsidRPr="00CC5EC7">
        <w:rPr>
          <w:rFonts w:ascii="Times New Roman" w:hAnsi="Times New Roman" w:cs="Times New Roman"/>
          <w:b/>
          <w:smallCaps/>
          <w:sz w:val="22"/>
          <w:lang w:val="it-IT"/>
        </w:rPr>
        <w:t>Books reviews</w:t>
      </w:r>
    </w:p>
    <w:p w:rsidR="000B00E0" w:rsidRPr="000B00E0" w:rsidRDefault="000B00E0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sz w:val="22"/>
          <w:lang w:val="it-IT"/>
        </w:rPr>
      </w:pPr>
    </w:p>
    <w:p w:rsidR="000B00E0" w:rsidRPr="00CC5EC7" w:rsidRDefault="000B00E0" w:rsidP="0090422D">
      <w:pPr>
        <w:pStyle w:val="Paragrafoelenco"/>
        <w:widowControl w:val="0"/>
        <w:numPr>
          <w:ilvl w:val="0"/>
          <w:numId w:val="25"/>
        </w:numPr>
        <w:spacing w:line="240" w:lineRule="auto"/>
        <w:ind w:left="1071" w:hanging="357"/>
        <w:jc w:val="both"/>
        <w:rPr>
          <w:rFonts w:ascii="Times New Roman" w:hAnsi="Times New Roman" w:cs="Times New Roman"/>
          <w:sz w:val="22"/>
        </w:rPr>
      </w:pPr>
      <w:r w:rsidRPr="00CC5EC7">
        <w:rPr>
          <w:rFonts w:ascii="Times New Roman" w:hAnsi="Times New Roman" w:cs="Times New Roman"/>
          <w:i/>
          <w:sz w:val="22"/>
        </w:rPr>
        <w:t>La guerre mise en scène</w:t>
      </w:r>
      <w:r w:rsidRPr="00CC5EC7">
        <w:rPr>
          <w:rFonts w:ascii="Times New Roman" w:hAnsi="Times New Roman" w:cs="Times New Roman"/>
          <w:sz w:val="22"/>
        </w:rPr>
        <w:t xml:space="preserve">, edited by J.-F. Lattarico, Neuville, Chemins de tr@verse, 2013, «Sies», </w:t>
      </w:r>
      <w:r w:rsidRPr="00CC5EC7">
        <w:rPr>
          <w:rFonts w:ascii="Times New Roman" w:hAnsi="Times New Roman" w:cs="Times New Roman"/>
          <w:sz w:val="22"/>
          <w:u w:val="single"/>
        </w:rPr>
        <w:t>http://www.sies-asso.org/</w:t>
      </w:r>
    </w:p>
    <w:p w:rsidR="00CC5EC7" w:rsidRPr="00CC5EC7" w:rsidRDefault="00CC5EC7" w:rsidP="0090422D">
      <w:pPr>
        <w:pStyle w:val="Paragrafoelenco"/>
        <w:widowControl w:val="0"/>
        <w:numPr>
          <w:ilvl w:val="0"/>
          <w:numId w:val="25"/>
        </w:numPr>
        <w:spacing w:line="240" w:lineRule="auto"/>
        <w:ind w:left="1071" w:hanging="357"/>
        <w:jc w:val="both"/>
        <w:rPr>
          <w:rFonts w:ascii="Times New Roman" w:hAnsi="Times New Roman" w:cs="Times New Roman"/>
          <w:sz w:val="22"/>
          <w:lang w:val="it-IT"/>
        </w:rPr>
      </w:pPr>
      <w:r w:rsidRPr="00CC5EC7">
        <w:rPr>
          <w:rFonts w:ascii="Times New Roman" w:hAnsi="Times New Roman" w:cs="Times New Roman"/>
          <w:sz w:val="22"/>
          <w:lang w:val="it-IT"/>
        </w:rPr>
        <w:t xml:space="preserve">C. Carminati, </w:t>
      </w:r>
      <w:r w:rsidRPr="00CC5EC7">
        <w:rPr>
          <w:rFonts w:ascii="Times New Roman" w:hAnsi="Times New Roman" w:cs="Times New Roman"/>
          <w:i/>
          <w:sz w:val="22"/>
          <w:lang w:val="it-IT"/>
        </w:rPr>
        <w:t>Vita e morte del Cavalier Marino</w:t>
      </w:r>
      <w:r w:rsidRPr="00CC5EC7">
        <w:rPr>
          <w:rFonts w:ascii="Times New Roman" w:hAnsi="Times New Roman" w:cs="Times New Roman"/>
          <w:sz w:val="22"/>
          <w:lang w:val="it-IT"/>
        </w:rPr>
        <w:t>.</w:t>
      </w:r>
      <w:r w:rsidRPr="00CC5EC7">
        <w:rPr>
          <w:rFonts w:ascii="Times New Roman" w:hAnsi="Times New Roman" w:cs="Times New Roman"/>
          <w:i/>
          <w:sz w:val="22"/>
          <w:lang w:val="it-IT"/>
        </w:rPr>
        <w:t xml:space="preserve"> Edizione e commento della </w:t>
      </w:r>
      <w:r w:rsidRPr="00CC5EC7">
        <w:rPr>
          <w:rFonts w:ascii="Times New Roman" w:hAnsi="Times New Roman" w:cs="Times New Roman"/>
          <w:sz w:val="22"/>
          <w:lang w:val="it-IT"/>
        </w:rPr>
        <w:t xml:space="preserve">Vita </w:t>
      </w:r>
      <w:r w:rsidRPr="00CC5EC7">
        <w:rPr>
          <w:rFonts w:ascii="Times New Roman" w:hAnsi="Times New Roman" w:cs="Times New Roman"/>
          <w:i/>
          <w:sz w:val="22"/>
          <w:lang w:val="it-IT"/>
        </w:rPr>
        <w:t>di Giovan Battista Baiacca (1625) e della</w:t>
      </w:r>
      <w:r w:rsidRPr="00CC5EC7">
        <w:rPr>
          <w:rFonts w:ascii="Times New Roman" w:hAnsi="Times New Roman" w:cs="Times New Roman"/>
          <w:sz w:val="22"/>
          <w:lang w:val="it-IT"/>
        </w:rPr>
        <w:t xml:space="preserve"> Relazione della pompa funerale fatta dall’Accademia degli Umoristi di Roma </w:t>
      </w:r>
      <w:r w:rsidRPr="00CC5EC7">
        <w:rPr>
          <w:rFonts w:ascii="Times New Roman" w:hAnsi="Times New Roman" w:cs="Times New Roman"/>
          <w:i/>
          <w:sz w:val="22"/>
          <w:lang w:val="it-IT"/>
        </w:rPr>
        <w:t>(1626)</w:t>
      </w:r>
      <w:r w:rsidRPr="00CC5EC7">
        <w:rPr>
          <w:rFonts w:ascii="Times New Roman" w:hAnsi="Times New Roman" w:cs="Times New Roman"/>
          <w:sz w:val="22"/>
          <w:lang w:val="it-IT"/>
        </w:rPr>
        <w:t>, Emil, Bologna, 2011, «Editionen in der Kritik», V, 2012, pp. 160-168.</w:t>
      </w:r>
    </w:p>
    <w:p w:rsidR="00CC5EC7" w:rsidRPr="00CC5EC7" w:rsidRDefault="00CC5EC7" w:rsidP="0090422D">
      <w:pPr>
        <w:pStyle w:val="Paragrafoelenco"/>
        <w:widowControl w:val="0"/>
        <w:numPr>
          <w:ilvl w:val="0"/>
          <w:numId w:val="25"/>
        </w:numPr>
        <w:spacing w:line="240" w:lineRule="auto"/>
        <w:ind w:left="1071" w:hanging="357"/>
        <w:jc w:val="both"/>
        <w:rPr>
          <w:rFonts w:ascii="Times New Roman" w:hAnsi="Times New Roman" w:cs="Times New Roman"/>
          <w:sz w:val="22"/>
          <w:lang w:val="it-IT"/>
        </w:rPr>
      </w:pPr>
      <w:r w:rsidRPr="00CC5EC7">
        <w:rPr>
          <w:rFonts w:ascii="Times New Roman" w:hAnsi="Times New Roman" w:cs="Times New Roman"/>
          <w:sz w:val="22"/>
          <w:lang w:val="it-IT"/>
        </w:rPr>
        <w:t xml:space="preserve">E. Muir, </w:t>
      </w:r>
      <w:r w:rsidRPr="00CC5EC7">
        <w:rPr>
          <w:rFonts w:ascii="Times New Roman" w:hAnsi="Times New Roman" w:cs="Times New Roman"/>
          <w:i/>
          <w:sz w:val="22"/>
          <w:lang w:val="it-IT"/>
        </w:rPr>
        <w:t>Guerre culturali. Libertinismo e religione alla fine del Rinascimento</w:t>
      </w:r>
      <w:r w:rsidRPr="00CC5EC7">
        <w:rPr>
          <w:rFonts w:ascii="Times New Roman" w:hAnsi="Times New Roman" w:cs="Times New Roman"/>
          <w:sz w:val="22"/>
          <w:lang w:val="it-IT"/>
        </w:rPr>
        <w:t xml:space="preserve"> (2007), Laterza, Bari, 2008, «Filologia e critica», </w:t>
      </w:r>
      <w:r w:rsidRPr="00CC5EC7">
        <w:rPr>
          <w:rFonts w:ascii="Times New Roman" w:hAnsi="Times New Roman" w:cs="Times New Roman"/>
          <w:bCs/>
          <w:sz w:val="22"/>
          <w:lang w:val="it-IT"/>
        </w:rPr>
        <w:t>XXXVI-3, 2011, pp. 475-476.</w:t>
      </w:r>
    </w:p>
    <w:p w:rsidR="00CC5EC7" w:rsidRPr="00CC5EC7" w:rsidRDefault="00CC5EC7" w:rsidP="0090422D">
      <w:pPr>
        <w:pStyle w:val="Paragrafoelenco"/>
        <w:widowControl w:val="0"/>
        <w:numPr>
          <w:ilvl w:val="0"/>
          <w:numId w:val="25"/>
        </w:numPr>
        <w:spacing w:line="240" w:lineRule="auto"/>
        <w:ind w:left="1071" w:hanging="357"/>
        <w:jc w:val="both"/>
        <w:rPr>
          <w:rFonts w:ascii="Times New Roman" w:hAnsi="Times New Roman" w:cs="Times New Roman"/>
          <w:sz w:val="22"/>
          <w:lang w:val="it-IT"/>
        </w:rPr>
      </w:pPr>
      <w:r w:rsidRPr="00CC5EC7">
        <w:rPr>
          <w:rFonts w:ascii="Times New Roman" w:hAnsi="Times New Roman" w:cs="Times New Roman"/>
          <w:sz w:val="22"/>
          <w:lang w:val="it-IT"/>
        </w:rPr>
        <w:t xml:space="preserve">F. Pallavicino, </w:t>
      </w:r>
      <w:r w:rsidRPr="00CC5EC7">
        <w:rPr>
          <w:rFonts w:ascii="Times New Roman" w:hAnsi="Times New Roman" w:cs="Times New Roman"/>
          <w:i/>
          <w:sz w:val="22"/>
          <w:lang w:val="it-IT"/>
        </w:rPr>
        <w:t>Romanzi e parodie</w:t>
      </w:r>
      <w:r w:rsidRPr="00CC5EC7">
        <w:rPr>
          <w:rFonts w:ascii="Times New Roman" w:hAnsi="Times New Roman" w:cs="Times New Roman"/>
          <w:sz w:val="22"/>
          <w:lang w:val="it-IT"/>
        </w:rPr>
        <w:t xml:space="preserve">, edited by A.M. Pedullà, Classici italiani UTET, Torino, 2009, «Filologia e critica», </w:t>
      </w:r>
      <w:r w:rsidRPr="00CC5EC7">
        <w:rPr>
          <w:rFonts w:ascii="Times New Roman" w:hAnsi="Times New Roman" w:cs="Times New Roman"/>
          <w:bCs/>
          <w:sz w:val="22"/>
          <w:lang w:val="it-IT"/>
        </w:rPr>
        <w:t>XXXVI-2, 2011, pp. 316-317.</w:t>
      </w:r>
    </w:p>
    <w:p w:rsidR="00CC5EC7" w:rsidRPr="00CC5EC7" w:rsidRDefault="00CC5EC7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sz w:val="22"/>
          <w:lang w:val="it-IT"/>
        </w:rPr>
      </w:pPr>
    </w:p>
    <w:p w:rsidR="00296981" w:rsidRDefault="000B00E0" w:rsidP="0090422D">
      <w:pPr>
        <w:widowControl w:val="0"/>
        <w:spacing w:line="240" w:lineRule="auto"/>
        <w:ind w:left="360" w:right="0"/>
        <w:jc w:val="both"/>
        <w:rPr>
          <w:rFonts w:ascii="Times New Roman" w:hAnsi="Times New Roman" w:cs="Times New Roman"/>
          <w:b/>
          <w:smallCaps/>
          <w:sz w:val="22"/>
          <w:lang w:val="it-IT"/>
        </w:rPr>
      </w:pPr>
      <w:r w:rsidRPr="00CC5EC7">
        <w:rPr>
          <w:rFonts w:ascii="Times New Roman" w:hAnsi="Times New Roman" w:cs="Times New Roman"/>
          <w:b/>
          <w:smallCaps/>
          <w:sz w:val="22"/>
          <w:lang w:val="it-IT"/>
        </w:rPr>
        <w:t>Textbooks</w:t>
      </w:r>
    </w:p>
    <w:p w:rsidR="000B00E0" w:rsidRPr="00296981" w:rsidRDefault="000B00E0" w:rsidP="0090422D">
      <w:pPr>
        <w:pStyle w:val="Paragrafoelenco"/>
        <w:widowControl w:val="0"/>
        <w:numPr>
          <w:ilvl w:val="0"/>
          <w:numId w:val="27"/>
        </w:numPr>
        <w:spacing w:line="240" w:lineRule="auto"/>
        <w:ind w:left="1071" w:right="0" w:hanging="357"/>
        <w:jc w:val="both"/>
        <w:rPr>
          <w:rFonts w:ascii="Times New Roman" w:hAnsi="Times New Roman" w:cs="Times New Roman"/>
          <w:b/>
          <w:smallCaps/>
          <w:sz w:val="22"/>
          <w:lang w:val="it-IT"/>
        </w:rPr>
      </w:pPr>
      <w:r w:rsidRPr="00296981">
        <w:rPr>
          <w:rFonts w:ascii="Times New Roman" w:hAnsi="Times New Roman" w:cs="Times New Roman"/>
          <w:i/>
          <w:sz w:val="22"/>
          <w:lang w:val="it-IT"/>
        </w:rPr>
        <w:t>Cuori intelligenti. Mille anni di letteratura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edited by C. Giunta, De Agostini-Garzanti Scuola, 2016. In vol. 1, </w:t>
      </w:r>
      <w:r w:rsidRPr="00296981">
        <w:rPr>
          <w:rFonts w:ascii="Times New Roman" w:hAnsi="Times New Roman" w:cs="Times New Roman"/>
          <w:i/>
          <w:sz w:val="22"/>
          <w:lang w:val="it-IT"/>
        </w:rPr>
        <w:t>Dalle origini al Rinascimento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see the chapters </w:t>
      </w:r>
      <w:r w:rsidRPr="00296981">
        <w:rPr>
          <w:rFonts w:ascii="Times New Roman" w:hAnsi="Times New Roman" w:cs="Times New Roman"/>
          <w:i/>
          <w:sz w:val="22"/>
          <w:lang w:val="it-IT"/>
        </w:rPr>
        <w:t>Torquato Tasso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pp. 972-1037, e </w:t>
      </w:r>
      <w:r w:rsidRPr="00296981">
        <w:rPr>
          <w:rFonts w:ascii="Times New Roman" w:hAnsi="Times New Roman" w:cs="Times New Roman"/>
          <w:i/>
          <w:sz w:val="22"/>
          <w:lang w:val="it-IT"/>
        </w:rPr>
        <w:t>La prosa tra Cinquecento e Seicento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pp. 1038-1053. In vol. 2, </w:t>
      </w:r>
      <w:r w:rsidRPr="00296981">
        <w:rPr>
          <w:rFonts w:ascii="Times New Roman" w:hAnsi="Times New Roman" w:cs="Times New Roman"/>
          <w:i/>
          <w:sz w:val="22"/>
          <w:lang w:val="it-IT"/>
        </w:rPr>
        <w:t>Dal Barocco al Romanticismo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see the chapters </w:t>
      </w:r>
      <w:r w:rsidRPr="00296981">
        <w:rPr>
          <w:rFonts w:ascii="Times New Roman" w:hAnsi="Times New Roman" w:cs="Times New Roman"/>
          <w:i/>
          <w:sz w:val="22"/>
          <w:lang w:val="it-IT"/>
        </w:rPr>
        <w:t>Il Seicento. La società e la cultura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pp. 7-11; </w:t>
      </w:r>
      <w:r w:rsidRPr="00296981">
        <w:rPr>
          <w:rFonts w:ascii="Times New Roman" w:hAnsi="Times New Roman" w:cs="Times New Roman"/>
          <w:i/>
          <w:sz w:val="22"/>
          <w:lang w:val="it-IT"/>
        </w:rPr>
        <w:t>Paolo Sarpi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pp. 104-111; </w:t>
      </w:r>
      <w:r w:rsidRPr="00296981">
        <w:rPr>
          <w:rFonts w:ascii="Times New Roman" w:hAnsi="Times New Roman" w:cs="Times New Roman"/>
          <w:i/>
          <w:sz w:val="22"/>
          <w:lang w:val="it-IT"/>
        </w:rPr>
        <w:t>La poesia lirica barocca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pp. 160-191; </w:t>
      </w:r>
      <w:r w:rsidRPr="00296981">
        <w:rPr>
          <w:rFonts w:ascii="Times New Roman" w:hAnsi="Times New Roman" w:cs="Times New Roman"/>
          <w:i/>
          <w:sz w:val="22"/>
          <w:lang w:val="it-IT"/>
        </w:rPr>
        <w:t>Il poema nel Seicento</w:t>
      </w:r>
      <w:r w:rsidRPr="00296981">
        <w:rPr>
          <w:rFonts w:ascii="Times New Roman" w:hAnsi="Times New Roman" w:cs="Times New Roman"/>
          <w:sz w:val="22"/>
          <w:lang w:val="it-IT"/>
        </w:rPr>
        <w:t xml:space="preserve">, pp. 194-206, e </w:t>
      </w:r>
      <w:r w:rsidRPr="00296981">
        <w:rPr>
          <w:rFonts w:ascii="Times New Roman" w:hAnsi="Times New Roman" w:cs="Times New Roman"/>
          <w:i/>
          <w:sz w:val="22"/>
          <w:lang w:val="it-IT"/>
        </w:rPr>
        <w:t>Daniello Bartoli</w:t>
      </w:r>
      <w:r w:rsidRPr="00296981">
        <w:rPr>
          <w:rFonts w:ascii="Times New Roman" w:hAnsi="Times New Roman" w:cs="Times New Roman"/>
          <w:sz w:val="22"/>
          <w:lang w:val="it-IT"/>
        </w:rPr>
        <w:t>, pp. 220-223.</w:t>
      </w:r>
    </w:p>
    <w:p w:rsidR="00155D53" w:rsidRPr="000B00E0" w:rsidRDefault="00155D53" w:rsidP="0090422D">
      <w:pPr>
        <w:pStyle w:val="Paragrafoelenco"/>
        <w:widowControl w:val="0"/>
        <w:spacing w:line="240" w:lineRule="auto"/>
        <w:ind w:left="357" w:right="0"/>
        <w:jc w:val="both"/>
        <w:rPr>
          <w:rFonts w:ascii="Times New Roman" w:hAnsi="Times New Roman" w:cs="Times New Roman"/>
          <w:sz w:val="22"/>
          <w:lang w:val="it-IT"/>
        </w:rPr>
      </w:pPr>
    </w:p>
    <w:sectPr w:rsidR="00155D53" w:rsidRPr="000B00E0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9E6" w:rsidRDefault="00A049E6" w:rsidP="0094740B">
      <w:pPr>
        <w:spacing w:line="240" w:lineRule="auto"/>
      </w:pPr>
      <w:r>
        <w:separator/>
      </w:r>
    </w:p>
  </w:endnote>
  <w:endnote w:type="continuationSeparator" w:id="0">
    <w:p w:rsidR="00A049E6" w:rsidRDefault="00A049E6" w:rsidP="00947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5197"/>
      <w:docPartObj>
        <w:docPartGallery w:val="Page Numbers (Bottom of Page)"/>
        <w:docPartUnique/>
      </w:docPartObj>
    </w:sdtPr>
    <w:sdtEndPr/>
    <w:sdtContent>
      <w:p w:rsidR="0094740B" w:rsidRDefault="0094740B">
        <w:pPr>
          <w:pStyle w:val="Pidipagina"/>
          <w:jc w:val="center"/>
        </w:pPr>
      </w:p>
      <w:p w:rsidR="0094740B" w:rsidRDefault="0094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E6" w:rsidRPr="00A049E6">
          <w:rPr>
            <w:noProof/>
            <w:lang w:val="it-IT"/>
          </w:rPr>
          <w:t>1</w:t>
        </w:r>
        <w:r>
          <w:fldChar w:fldCharType="end"/>
        </w:r>
      </w:p>
    </w:sdtContent>
  </w:sdt>
  <w:p w:rsidR="0094740B" w:rsidRDefault="00947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49" w:rsidRDefault="00A049E6">
    <w:pPr>
      <w:pStyle w:val="Pidipagina"/>
      <w:jc w:val="center"/>
    </w:pPr>
  </w:p>
  <w:p w:rsidR="00284516" w:rsidRDefault="00A049E6" w:rsidP="00413D49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D3A2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9E6" w:rsidRDefault="00A049E6" w:rsidP="0094740B">
      <w:pPr>
        <w:spacing w:line="240" w:lineRule="auto"/>
      </w:pPr>
      <w:r>
        <w:separator/>
      </w:r>
    </w:p>
  </w:footnote>
  <w:footnote w:type="continuationSeparator" w:id="0">
    <w:p w:rsidR="00A049E6" w:rsidRDefault="00A049E6" w:rsidP="009474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0029"/>
    <w:multiLevelType w:val="hybridMultilevel"/>
    <w:tmpl w:val="64B84F24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83B65DE"/>
    <w:multiLevelType w:val="hybridMultilevel"/>
    <w:tmpl w:val="9DD46BEC"/>
    <w:lvl w:ilvl="0" w:tplc="04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95E7B51"/>
    <w:multiLevelType w:val="hybridMultilevel"/>
    <w:tmpl w:val="EB9A2942"/>
    <w:lvl w:ilvl="0" w:tplc="9718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259A5"/>
    <w:multiLevelType w:val="hybridMultilevel"/>
    <w:tmpl w:val="9D80B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53C44"/>
    <w:multiLevelType w:val="hybridMultilevel"/>
    <w:tmpl w:val="5452613C"/>
    <w:lvl w:ilvl="0" w:tplc="9718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3509C"/>
    <w:multiLevelType w:val="hybridMultilevel"/>
    <w:tmpl w:val="EC0041E6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0DB3AEF"/>
    <w:multiLevelType w:val="hybridMultilevel"/>
    <w:tmpl w:val="263E866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323286B"/>
    <w:multiLevelType w:val="hybridMultilevel"/>
    <w:tmpl w:val="BBB6D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654E"/>
    <w:multiLevelType w:val="hybridMultilevel"/>
    <w:tmpl w:val="EB9A2942"/>
    <w:lvl w:ilvl="0" w:tplc="9718F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481D6E"/>
    <w:multiLevelType w:val="hybridMultilevel"/>
    <w:tmpl w:val="6BB0AD8E"/>
    <w:lvl w:ilvl="0" w:tplc="0472D5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E631A"/>
    <w:multiLevelType w:val="hybridMultilevel"/>
    <w:tmpl w:val="438CAB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6970E90"/>
    <w:multiLevelType w:val="hybridMultilevel"/>
    <w:tmpl w:val="B7D600B2"/>
    <w:lvl w:ilvl="0" w:tplc="9718F3E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2A1540"/>
    <w:multiLevelType w:val="hybridMultilevel"/>
    <w:tmpl w:val="D4C89D54"/>
    <w:lvl w:ilvl="0" w:tplc="0472D55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8D10A0"/>
    <w:multiLevelType w:val="hybridMultilevel"/>
    <w:tmpl w:val="65724350"/>
    <w:lvl w:ilvl="0" w:tplc="0472D5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A02F9F"/>
    <w:multiLevelType w:val="hybridMultilevel"/>
    <w:tmpl w:val="53AC4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D5B12"/>
    <w:multiLevelType w:val="hybridMultilevel"/>
    <w:tmpl w:val="981C15E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C7E2D"/>
    <w:multiLevelType w:val="hybridMultilevel"/>
    <w:tmpl w:val="AE708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C58E9"/>
    <w:multiLevelType w:val="hybridMultilevel"/>
    <w:tmpl w:val="6AC8E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D15BA"/>
    <w:multiLevelType w:val="hybridMultilevel"/>
    <w:tmpl w:val="F23EE644"/>
    <w:lvl w:ilvl="0" w:tplc="7F82FBE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24160F"/>
    <w:multiLevelType w:val="hybridMultilevel"/>
    <w:tmpl w:val="65724350"/>
    <w:lvl w:ilvl="0" w:tplc="0472D5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041B8A"/>
    <w:multiLevelType w:val="hybridMultilevel"/>
    <w:tmpl w:val="92DCA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94845"/>
    <w:multiLevelType w:val="hybridMultilevel"/>
    <w:tmpl w:val="6CDEE4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EA15FE2"/>
    <w:multiLevelType w:val="hybridMultilevel"/>
    <w:tmpl w:val="42C4E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31FE"/>
    <w:multiLevelType w:val="hybridMultilevel"/>
    <w:tmpl w:val="F0963690"/>
    <w:lvl w:ilvl="0" w:tplc="8D78C4FE">
      <w:start w:val="1"/>
      <w:numFmt w:val="lowerLetter"/>
      <w:lvlText w:val="%1."/>
      <w:lvlJc w:val="left"/>
      <w:pPr>
        <w:ind w:left="100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2E93582"/>
    <w:multiLevelType w:val="hybridMultilevel"/>
    <w:tmpl w:val="F0767F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ED2275"/>
    <w:multiLevelType w:val="hybridMultilevel"/>
    <w:tmpl w:val="15AA8D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B36893"/>
    <w:multiLevelType w:val="hybridMultilevel"/>
    <w:tmpl w:val="64B84F24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AE44C28"/>
    <w:multiLevelType w:val="hybridMultilevel"/>
    <w:tmpl w:val="363031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DE2903"/>
    <w:multiLevelType w:val="hybridMultilevel"/>
    <w:tmpl w:val="69683B98"/>
    <w:lvl w:ilvl="0" w:tplc="9718F3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5"/>
  </w:num>
  <w:num w:numId="2">
    <w:abstractNumId w:val="3"/>
  </w:num>
  <w:num w:numId="3">
    <w:abstractNumId w:val="16"/>
  </w:num>
  <w:num w:numId="4">
    <w:abstractNumId w:val="20"/>
  </w:num>
  <w:num w:numId="5">
    <w:abstractNumId w:val="10"/>
  </w:num>
  <w:num w:numId="6">
    <w:abstractNumId w:val="1"/>
  </w:num>
  <w:num w:numId="7">
    <w:abstractNumId w:val="7"/>
  </w:num>
  <w:num w:numId="8">
    <w:abstractNumId w:val="22"/>
  </w:num>
  <w:num w:numId="9">
    <w:abstractNumId w:val="15"/>
  </w:num>
  <w:num w:numId="10">
    <w:abstractNumId w:val="14"/>
  </w:num>
  <w:num w:numId="11">
    <w:abstractNumId w:val="17"/>
  </w:num>
  <w:num w:numId="12">
    <w:abstractNumId w:val="6"/>
  </w:num>
  <w:num w:numId="13">
    <w:abstractNumId w:val="5"/>
  </w:num>
  <w:num w:numId="14">
    <w:abstractNumId w:val="0"/>
  </w:num>
  <w:num w:numId="15">
    <w:abstractNumId w:val="23"/>
  </w:num>
  <w:num w:numId="16">
    <w:abstractNumId w:val="21"/>
  </w:num>
  <w:num w:numId="17">
    <w:abstractNumId w:val="26"/>
  </w:num>
  <w:num w:numId="18">
    <w:abstractNumId w:val="28"/>
  </w:num>
  <w:num w:numId="19">
    <w:abstractNumId w:val="27"/>
  </w:num>
  <w:num w:numId="20">
    <w:abstractNumId w:val="24"/>
  </w:num>
  <w:num w:numId="21">
    <w:abstractNumId w:val="11"/>
  </w:num>
  <w:num w:numId="22">
    <w:abstractNumId w:val="8"/>
  </w:num>
  <w:num w:numId="23">
    <w:abstractNumId w:val="4"/>
  </w:num>
  <w:num w:numId="24">
    <w:abstractNumId w:val="19"/>
  </w:num>
  <w:num w:numId="25">
    <w:abstractNumId w:val="9"/>
  </w:num>
  <w:num w:numId="26">
    <w:abstractNumId w:val="12"/>
  </w:num>
  <w:num w:numId="27">
    <w:abstractNumId w:val="18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98"/>
    <w:rsid w:val="000B00E0"/>
    <w:rsid w:val="00155D53"/>
    <w:rsid w:val="001B3FE7"/>
    <w:rsid w:val="001C3483"/>
    <w:rsid w:val="00236B98"/>
    <w:rsid w:val="00271287"/>
    <w:rsid w:val="00271A5E"/>
    <w:rsid w:val="002949E6"/>
    <w:rsid w:val="00296981"/>
    <w:rsid w:val="002C2A90"/>
    <w:rsid w:val="00322E4D"/>
    <w:rsid w:val="00331259"/>
    <w:rsid w:val="00361E8F"/>
    <w:rsid w:val="00376052"/>
    <w:rsid w:val="00385B10"/>
    <w:rsid w:val="003D3A2A"/>
    <w:rsid w:val="003E2251"/>
    <w:rsid w:val="004C4182"/>
    <w:rsid w:val="005071E0"/>
    <w:rsid w:val="00516883"/>
    <w:rsid w:val="00590B2C"/>
    <w:rsid w:val="00591928"/>
    <w:rsid w:val="007650D4"/>
    <w:rsid w:val="007B29C9"/>
    <w:rsid w:val="007B7194"/>
    <w:rsid w:val="008A2578"/>
    <w:rsid w:val="008A26B1"/>
    <w:rsid w:val="0090422D"/>
    <w:rsid w:val="0094740B"/>
    <w:rsid w:val="00954A09"/>
    <w:rsid w:val="00974398"/>
    <w:rsid w:val="009D4DD9"/>
    <w:rsid w:val="00A049E6"/>
    <w:rsid w:val="00A20592"/>
    <w:rsid w:val="00A23E1C"/>
    <w:rsid w:val="00A72C82"/>
    <w:rsid w:val="00A77671"/>
    <w:rsid w:val="00AC3B24"/>
    <w:rsid w:val="00AE309B"/>
    <w:rsid w:val="00B952C8"/>
    <w:rsid w:val="00BB2E82"/>
    <w:rsid w:val="00C12B17"/>
    <w:rsid w:val="00C64DE9"/>
    <w:rsid w:val="00C862C9"/>
    <w:rsid w:val="00CC5EC7"/>
    <w:rsid w:val="00CD68C0"/>
    <w:rsid w:val="00CE0A37"/>
    <w:rsid w:val="00CE2D18"/>
    <w:rsid w:val="00CE371F"/>
    <w:rsid w:val="00CE59FF"/>
    <w:rsid w:val="00DF1AD6"/>
    <w:rsid w:val="00E373B6"/>
    <w:rsid w:val="00F004AE"/>
    <w:rsid w:val="00F55A5A"/>
    <w:rsid w:val="00F9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AA71"/>
  <w15:docId w15:val="{6E133BEB-231C-41C7-86EE-A38C8C0B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E1C"/>
    <w:pPr>
      <w:spacing w:after="0" w:line="300" w:lineRule="auto"/>
      <w:ind w:left="284" w:right="284"/>
    </w:pPr>
    <w:rPr>
      <w:rFonts w:ascii="Garamond" w:hAnsi="Garamond"/>
      <w:sz w:val="24"/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3E1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3E1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4740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740B"/>
    <w:rPr>
      <w:rFonts w:ascii="Garamond" w:hAnsi="Garamond"/>
      <w:sz w:val="24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94740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40B"/>
    <w:rPr>
      <w:rFonts w:ascii="Garamond" w:hAnsi="Garamond"/>
      <w:sz w:val="24"/>
      <w:lang w:val="fr-FR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D3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louvain.be/fr/instituts-recherche/incal/gem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sk-project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metlica</dc:creator>
  <cp:keywords/>
  <dc:description/>
  <cp:lastModifiedBy>metlica</cp:lastModifiedBy>
  <cp:revision>23</cp:revision>
  <dcterms:created xsi:type="dcterms:W3CDTF">2018-12-08T08:37:00Z</dcterms:created>
  <dcterms:modified xsi:type="dcterms:W3CDTF">2020-11-05T10:30:00Z</dcterms:modified>
</cp:coreProperties>
</file>